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A833" w14:textId="77777777" w:rsidR="00EF574A" w:rsidRDefault="00EF574A" w:rsidP="00EF574A">
      <w:pPr>
        <w:pStyle w:val="Default"/>
      </w:pPr>
    </w:p>
    <w:p w14:paraId="221AA3D1" w14:textId="77777777" w:rsidR="00326EC6" w:rsidRPr="00321E29" w:rsidRDefault="00EF574A" w:rsidP="00DB297B">
      <w:pPr>
        <w:pStyle w:val="Objetduncourrier"/>
        <w:spacing w:after="0"/>
        <w:jc w:val="center"/>
        <w:rPr>
          <w:rFonts w:ascii="Calibri" w:hAnsi="Calibri"/>
        </w:rPr>
      </w:pPr>
      <w:r w:rsidRPr="00321E29">
        <w:rPr>
          <w:rFonts w:ascii="Calibri" w:hAnsi="Calibri"/>
          <w:b w:val="0"/>
          <w:bCs/>
          <w:sz w:val="44"/>
          <w:szCs w:val="44"/>
        </w:rPr>
        <w:t>RÈGLEMENT INTÉRIEUR DE L’ASSOCIATION</w:t>
      </w:r>
    </w:p>
    <w:p w14:paraId="730B42FE" w14:textId="77777777" w:rsidR="00EF574A" w:rsidRPr="00321E29" w:rsidRDefault="00EF574A" w:rsidP="00EF574A">
      <w:pPr>
        <w:pStyle w:val="Default"/>
        <w:jc w:val="center"/>
        <w:rPr>
          <w:i/>
          <w:color w:val="22790F" w:themeColor="background1" w:themeShade="BF"/>
          <w:sz w:val="15"/>
          <w:szCs w:val="15"/>
        </w:rPr>
      </w:pPr>
      <w:r w:rsidRPr="00321E29">
        <w:rPr>
          <w:i/>
          <w:iCs/>
          <w:color w:val="22790F" w:themeColor="background1" w:themeShade="BF"/>
          <w:sz w:val="15"/>
          <w:szCs w:val="15"/>
        </w:rPr>
        <w:t>Version validée par l’Assemblée Générale Extraordinaire du 20 mai 2015 – mise à jour septembre 2022</w:t>
      </w:r>
    </w:p>
    <w:p w14:paraId="121601B6" w14:textId="77777777" w:rsidR="00DB297B" w:rsidRDefault="00DB297B" w:rsidP="00DB297B">
      <w:pPr>
        <w:spacing w:after="0"/>
        <w:ind w:left="567" w:hanging="567"/>
        <w:rPr>
          <w:rFonts w:ascii="Calibri" w:hAnsi="Calibri"/>
          <w:sz w:val="20"/>
          <w:szCs w:val="18"/>
          <w:lang w:val="fr-FR"/>
        </w:rPr>
      </w:pPr>
    </w:p>
    <w:p w14:paraId="714C6B45" w14:textId="77777777" w:rsidR="00EF574A" w:rsidRPr="00DB297B" w:rsidRDefault="00DB297B" w:rsidP="00DB297B">
      <w:pPr>
        <w:ind w:left="567" w:hanging="567"/>
        <w:jc w:val="center"/>
        <w:rPr>
          <w:rFonts w:ascii="Calibri" w:hAnsi="Calibri"/>
          <w:b/>
          <w:sz w:val="20"/>
          <w:szCs w:val="18"/>
          <w:lang w:val="fr-FR"/>
        </w:rPr>
      </w:pPr>
      <w:r>
        <w:rPr>
          <w:rFonts w:ascii="Calibri" w:hAnsi="Calibri"/>
          <w:b/>
          <w:sz w:val="20"/>
          <w:szCs w:val="18"/>
          <w:lang w:val="fr-FR"/>
        </w:rPr>
        <w:t xml:space="preserve">Important : </w:t>
      </w:r>
      <w:r w:rsidR="00EF574A" w:rsidRPr="00DB297B">
        <w:rPr>
          <w:rFonts w:ascii="Calibri" w:hAnsi="Calibri"/>
          <w:b/>
          <w:sz w:val="20"/>
          <w:szCs w:val="18"/>
          <w:lang w:val="fr-FR"/>
        </w:rPr>
        <w:t>L’adhésion à l’ADIPh suppose l’acceptation du présent règlement intérieur.</w:t>
      </w:r>
    </w:p>
    <w:p w14:paraId="1BBC3333" w14:textId="77777777" w:rsidR="00570391" w:rsidRPr="00DB297B" w:rsidRDefault="00EF574A" w:rsidP="00DB297B">
      <w:pPr>
        <w:pStyle w:val="Titre1"/>
        <w:rPr>
          <w:rFonts w:ascii="Calibri" w:hAnsi="Calibri"/>
          <w:lang w:val="fr-FR"/>
        </w:rPr>
      </w:pPr>
      <w:r w:rsidRPr="00DB297B">
        <w:rPr>
          <w:rFonts w:ascii="Calibri" w:hAnsi="Calibri"/>
          <w:lang w:val="fr-FR"/>
        </w:rPr>
        <w:t>ARTICLE 1 : Organisation des élections au Conseil d'Administration</w:t>
      </w:r>
    </w:p>
    <w:p w14:paraId="1E04EC31" w14:textId="77777777" w:rsidR="00326EC6" w:rsidRPr="00321E29" w:rsidRDefault="00EF574A" w:rsidP="00EF574A">
      <w:pPr>
        <w:pStyle w:val="Titre2"/>
        <w:rPr>
          <w:rFonts w:ascii="Calibri" w:hAnsi="Calibri"/>
          <w:lang w:val="fr-FR"/>
        </w:rPr>
      </w:pPr>
      <w:r w:rsidRPr="00321E29">
        <w:rPr>
          <w:rFonts w:ascii="Calibri" w:hAnsi="Calibri"/>
          <w:lang w:val="fr-FR"/>
        </w:rPr>
        <w:t xml:space="preserve">Procédure des élections </w:t>
      </w:r>
    </w:p>
    <w:p w14:paraId="3DE5E446" w14:textId="77777777" w:rsidR="00EF574A" w:rsidRPr="00A70F1B" w:rsidRDefault="00EF574A" w:rsidP="00DB297B">
      <w:pPr>
        <w:spacing w:before="120" w:after="0"/>
        <w:ind w:left="567" w:hanging="567"/>
        <w:rPr>
          <w:rFonts w:ascii="Calibri" w:hAnsi="Calibri"/>
          <w:sz w:val="20"/>
          <w:szCs w:val="18"/>
          <w:lang w:val="fr-FR"/>
        </w:rPr>
      </w:pPr>
      <w:r w:rsidRPr="00A70F1B">
        <w:rPr>
          <w:rFonts w:ascii="Calibri" w:hAnsi="Calibri"/>
          <w:sz w:val="20"/>
          <w:szCs w:val="18"/>
          <w:lang w:val="fr-FR"/>
        </w:rPr>
        <w:t xml:space="preserve">L'ADIPh procède tous les 3 ans (2022, 2025…) au renouvellement des membres de son conseil d'administration. </w:t>
      </w:r>
    </w:p>
    <w:p w14:paraId="37732E6B"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 xml:space="preserve">Douze postes sont à pourvoir, les membres du bureau (président, trésorier, secrétaire...) étant ensuite élus au sein de ce conseil d'administration. </w:t>
      </w:r>
    </w:p>
    <w:p w14:paraId="58C8824E"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 xml:space="preserve">Le mandat des membres du Conseil d'Administration de l'ADIPh est prévu pour 3 ans. </w:t>
      </w:r>
    </w:p>
    <w:p w14:paraId="1F3BD676"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 xml:space="preserve">Les candidats doivent être des membres actifs à jour de cotisation pour l'année en cours. Ils doivent rédiger une lettre de motivation avec leur en-tête, présentant leur activité professionnelle et expliquant leur intérêt pour l'ADIPh. Une photo en couleur est souhaitée. </w:t>
      </w:r>
    </w:p>
    <w:p w14:paraId="559F2477" w14:textId="5FAD290F"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Les candidatures doivent être adressées par cou</w:t>
      </w:r>
      <w:r w:rsidR="00A70F1B">
        <w:rPr>
          <w:rFonts w:ascii="Calibri" w:hAnsi="Calibri"/>
          <w:sz w:val="20"/>
          <w:szCs w:val="18"/>
          <w:lang w:val="fr-FR"/>
        </w:rPr>
        <w:t>r</w:t>
      </w:r>
      <w:r w:rsidRPr="00A70F1B">
        <w:rPr>
          <w:rFonts w:ascii="Calibri" w:hAnsi="Calibri"/>
          <w:sz w:val="20"/>
          <w:szCs w:val="18"/>
          <w:lang w:val="fr-FR"/>
        </w:rPr>
        <w:t xml:space="preserve">riel à </w:t>
      </w:r>
      <w:hyperlink r:id="rId8" w:history="1">
        <w:r w:rsidR="003504C3" w:rsidRPr="00E51067">
          <w:rPr>
            <w:rStyle w:val="Lienhypertexte"/>
            <w:rFonts w:ascii="Calibri" w:hAnsi="Calibri"/>
            <w:sz w:val="20"/>
            <w:szCs w:val="18"/>
            <w:lang w:val="fr-FR"/>
          </w:rPr>
          <w:t>administration@adiph.biz</w:t>
        </w:r>
      </w:hyperlink>
      <w:r w:rsidR="00A70F1B">
        <w:rPr>
          <w:rFonts w:ascii="Calibri" w:hAnsi="Calibri"/>
          <w:sz w:val="20"/>
          <w:szCs w:val="18"/>
          <w:lang w:val="fr-FR"/>
        </w:rPr>
        <w:t xml:space="preserve"> </w:t>
      </w:r>
      <w:r w:rsidRPr="00A70F1B">
        <w:rPr>
          <w:rFonts w:ascii="Calibri" w:hAnsi="Calibri"/>
          <w:sz w:val="20"/>
          <w:szCs w:val="18"/>
          <w:lang w:val="fr-FR"/>
        </w:rPr>
        <w:t xml:space="preserve">avec la lettre de motivation sous la forme d'un fichier de traitement de texte ou au format PDF en pièce jointe. La messagerie permet aussi d'envoyer tout autre type de documents. </w:t>
      </w:r>
    </w:p>
    <w:p w14:paraId="5546BA87"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 xml:space="preserve">La date limite d'envoi des candidatures (la date d'envoi de l'email faisant foi) est précisée dans le courriel. La liste des candidatures recevables est arrêtée par le bureau de l'association à l'issue de cette période. </w:t>
      </w:r>
    </w:p>
    <w:p w14:paraId="156EA9F5"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Un vote électronique est ensuite organisé, garantissant</w:t>
      </w:r>
      <w:r w:rsidR="002B79DA">
        <w:rPr>
          <w:rFonts w:ascii="Calibri" w:hAnsi="Calibri"/>
          <w:sz w:val="20"/>
          <w:szCs w:val="18"/>
          <w:lang w:val="fr-FR"/>
        </w:rPr>
        <w:t xml:space="preserve"> la fiabilité des résultats</w:t>
      </w:r>
      <w:r w:rsidRPr="00A70F1B">
        <w:rPr>
          <w:rFonts w:ascii="Calibri" w:hAnsi="Calibri"/>
          <w:sz w:val="20"/>
          <w:szCs w:val="18"/>
          <w:lang w:val="fr-FR"/>
        </w:rPr>
        <w:t>.</w:t>
      </w:r>
      <w:r w:rsidR="002B79DA">
        <w:rPr>
          <w:rFonts w:ascii="Calibri" w:hAnsi="Calibri"/>
          <w:sz w:val="20"/>
          <w:szCs w:val="18"/>
          <w:lang w:val="fr-FR"/>
        </w:rPr>
        <w:t xml:space="preserve"> Un lien est envoyé</w:t>
      </w:r>
      <w:r w:rsidR="003B70DC">
        <w:rPr>
          <w:rFonts w:ascii="Calibri" w:hAnsi="Calibri"/>
          <w:sz w:val="20"/>
          <w:szCs w:val="18"/>
          <w:lang w:val="fr-FR"/>
        </w:rPr>
        <w:t xml:space="preserve"> à</w:t>
      </w:r>
      <w:r w:rsidR="002B79DA">
        <w:rPr>
          <w:rFonts w:ascii="Calibri" w:hAnsi="Calibri"/>
          <w:sz w:val="20"/>
          <w:szCs w:val="18"/>
          <w:lang w:val="fr-FR"/>
        </w:rPr>
        <w:t xml:space="preserve"> tous les adhérents de l’ADIPh (payants : hospitaliers ou non payants : internes et officinaux).  </w:t>
      </w:r>
    </w:p>
    <w:p w14:paraId="517AD878" w14:textId="77777777" w:rsidR="00EF574A" w:rsidRPr="00A70F1B" w:rsidRDefault="00EF574A" w:rsidP="00DB297B">
      <w:pPr>
        <w:spacing w:before="120" w:after="0"/>
        <w:rPr>
          <w:rFonts w:ascii="Calibri" w:hAnsi="Calibri"/>
          <w:sz w:val="20"/>
          <w:szCs w:val="18"/>
          <w:lang w:val="fr-FR"/>
        </w:rPr>
      </w:pPr>
      <w:r w:rsidRPr="00A70F1B">
        <w:rPr>
          <w:rFonts w:ascii="Calibri" w:hAnsi="Calibri"/>
          <w:sz w:val="20"/>
          <w:szCs w:val="18"/>
          <w:lang w:val="fr-FR"/>
        </w:rPr>
        <w:t xml:space="preserve">A l’issue du vote, le Conseil d’Administration élu choisit parmi ses membres : </w:t>
      </w:r>
    </w:p>
    <w:p w14:paraId="70CF63D5" w14:textId="77777777" w:rsidR="00EF574A" w:rsidRPr="005E15A4" w:rsidRDefault="00EF574A" w:rsidP="00DB297B">
      <w:pPr>
        <w:pStyle w:val="Listepuces"/>
        <w:spacing w:before="120" w:after="0"/>
        <w:rPr>
          <w:rFonts w:ascii="Calibri" w:hAnsi="Calibri"/>
          <w:sz w:val="20"/>
          <w:lang w:val="fr-FR"/>
        </w:rPr>
      </w:pPr>
      <w:r w:rsidRPr="005E15A4">
        <w:rPr>
          <w:rFonts w:ascii="Calibri" w:hAnsi="Calibri"/>
          <w:sz w:val="20"/>
          <w:lang w:val="fr-FR"/>
        </w:rPr>
        <w:t xml:space="preserve">un président ; </w:t>
      </w:r>
    </w:p>
    <w:p w14:paraId="5F35E653" w14:textId="77777777" w:rsidR="00EF574A" w:rsidRPr="005E15A4" w:rsidRDefault="00EF574A" w:rsidP="00DB297B">
      <w:pPr>
        <w:pStyle w:val="Listepuces"/>
        <w:spacing w:before="120" w:after="0"/>
        <w:rPr>
          <w:rFonts w:ascii="Calibri" w:hAnsi="Calibri"/>
          <w:sz w:val="20"/>
          <w:lang w:val="fr-FR"/>
        </w:rPr>
      </w:pPr>
      <w:r w:rsidRPr="005E15A4">
        <w:rPr>
          <w:rFonts w:ascii="Calibri" w:hAnsi="Calibri"/>
          <w:sz w:val="20"/>
          <w:lang w:val="fr-FR"/>
        </w:rPr>
        <w:t xml:space="preserve">un ou deux vice-présidents ; </w:t>
      </w:r>
    </w:p>
    <w:p w14:paraId="31D1F969" w14:textId="77777777" w:rsidR="00EF574A" w:rsidRPr="005E15A4" w:rsidRDefault="00EF574A" w:rsidP="00DB297B">
      <w:pPr>
        <w:pStyle w:val="Listepuces"/>
        <w:spacing w:before="120" w:after="0"/>
        <w:rPr>
          <w:rFonts w:ascii="Calibri" w:hAnsi="Calibri"/>
          <w:sz w:val="20"/>
          <w:lang w:val="fr-FR"/>
        </w:rPr>
      </w:pPr>
      <w:r w:rsidRPr="005E15A4">
        <w:rPr>
          <w:rFonts w:ascii="Calibri" w:hAnsi="Calibri"/>
          <w:sz w:val="20"/>
          <w:lang w:val="fr-FR"/>
        </w:rPr>
        <w:t xml:space="preserve">un secrétaire et un secrétaire adjoint ; </w:t>
      </w:r>
    </w:p>
    <w:p w14:paraId="5F5A0344" w14:textId="77777777" w:rsidR="00EF574A" w:rsidRPr="005E15A4" w:rsidRDefault="00EF574A" w:rsidP="00DB297B">
      <w:pPr>
        <w:pStyle w:val="Listepuces"/>
        <w:spacing w:before="120" w:after="0"/>
        <w:rPr>
          <w:rFonts w:ascii="Calibri" w:hAnsi="Calibri"/>
          <w:sz w:val="20"/>
          <w:lang w:val="fr-FR"/>
        </w:rPr>
      </w:pPr>
      <w:r w:rsidRPr="005E15A4">
        <w:rPr>
          <w:rFonts w:ascii="Calibri" w:hAnsi="Calibri"/>
          <w:sz w:val="20"/>
          <w:lang w:val="fr-FR"/>
        </w:rPr>
        <w:t xml:space="preserve">un trésorier et un trésorier adjoint. </w:t>
      </w:r>
    </w:p>
    <w:p w14:paraId="1B3C248B" w14:textId="5BEA85B3" w:rsidR="00DB297B" w:rsidRPr="00DB297B" w:rsidRDefault="00DB297B" w:rsidP="00DB297B">
      <w:pPr>
        <w:pStyle w:val="Titre2"/>
        <w:rPr>
          <w:rFonts w:ascii="Calibri" w:hAnsi="Calibri"/>
          <w:lang w:val="fr-FR"/>
        </w:rPr>
      </w:pPr>
      <w:r w:rsidRPr="00DB297B">
        <w:rPr>
          <w:rFonts w:ascii="Calibri" w:hAnsi="Calibri"/>
          <w:lang w:val="fr-FR"/>
        </w:rPr>
        <w:t xml:space="preserve">Calendrier des élections </w:t>
      </w:r>
      <w:r w:rsidR="005E15A4">
        <w:rPr>
          <w:rFonts w:ascii="Calibri" w:hAnsi="Calibri"/>
          <w:lang w:val="fr-FR"/>
        </w:rPr>
        <w:t>202</w:t>
      </w:r>
      <w:r w:rsidR="00DB6BC2">
        <w:rPr>
          <w:rFonts w:ascii="Calibri" w:hAnsi="Calibri"/>
          <w:lang w:val="fr-FR"/>
        </w:rPr>
        <w:t>5</w:t>
      </w:r>
      <w:r w:rsidRPr="00DB297B">
        <w:rPr>
          <w:rFonts w:ascii="Calibri" w:hAnsi="Calibri"/>
          <w:lang w:val="fr-FR"/>
        </w:rPr>
        <w:t xml:space="preserve"> </w:t>
      </w:r>
    </w:p>
    <w:p w14:paraId="6D529DFE" w14:textId="04166967" w:rsidR="00DB297B" w:rsidRPr="00DB297B" w:rsidRDefault="00DB6BC2" w:rsidP="00DB297B">
      <w:pPr>
        <w:pStyle w:val="Titre3"/>
        <w:rPr>
          <w:rFonts w:ascii="Calibri" w:hAnsi="Calibri"/>
          <w:lang w:val="fr-FR"/>
        </w:rPr>
      </w:pPr>
      <w:r>
        <w:rPr>
          <w:rFonts w:ascii="Calibri" w:hAnsi="Calibri"/>
          <w:lang w:val="fr-FR"/>
        </w:rPr>
        <w:t>Juillet</w:t>
      </w:r>
      <w:r w:rsidR="00DB297B" w:rsidRPr="00DB297B">
        <w:rPr>
          <w:rFonts w:ascii="Calibri" w:hAnsi="Calibri"/>
          <w:lang w:val="fr-FR"/>
        </w:rPr>
        <w:t xml:space="preserve"> </w:t>
      </w:r>
      <w:r w:rsidR="005E15A4" w:rsidRPr="005E15A4">
        <w:rPr>
          <w:rFonts w:ascii="Calibri" w:hAnsi="Calibri"/>
          <w:lang w:val="fr-FR"/>
        </w:rPr>
        <w:t>202</w:t>
      </w:r>
      <w:r>
        <w:rPr>
          <w:rFonts w:ascii="Calibri" w:hAnsi="Calibri"/>
          <w:lang w:val="fr-FR"/>
        </w:rPr>
        <w:t>5</w:t>
      </w:r>
    </w:p>
    <w:p w14:paraId="15840DA4" w14:textId="77777777" w:rsidR="00DB297B" w:rsidRPr="00DB297B" w:rsidRDefault="00DB297B" w:rsidP="005E15A4">
      <w:pPr>
        <w:spacing w:after="0"/>
        <w:rPr>
          <w:rFonts w:ascii="Calibri" w:hAnsi="Calibri"/>
          <w:sz w:val="20"/>
          <w:szCs w:val="18"/>
          <w:lang w:val="fr-FR"/>
        </w:rPr>
      </w:pPr>
      <w:r w:rsidRPr="00DB297B">
        <w:rPr>
          <w:rFonts w:ascii="Calibri" w:hAnsi="Calibri"/>
          <w:sz w:val="20"/>
          <w:szCs w:val="18"/>
          <w:lang w:val="fr-FR"/>
        </w:rPr>
        <w:t xml:space="preserve">Envoi d'un appel à candidatures sur la liste de messagerie de l'ADIPh. </w:t>
      </w:r>
    </w:p>
    <w:p w14:paraId="060C0381" w14:textId="0C540BB7" w:rsidR="00DB297B" w:rsidRPr="00DB297B" w:rsidRDefault="00DB6BC2" w:rsidP="00DB297B">
      <w:pPr>
        <w:pStyle w:val="Titre3"/>
        <w:spacing w:before="120"/>
        <w:rPr>
          <w:rFonts w:ascii="Calibri" w:hAnsi="Calibri"/>
          <w:lang w:val="fr-FR"/>
        </w:rPr>
      </w:pPr>
      <w:r>
        <w:rPr>
          <w:rFonts w:ascii="Calibri" w:hAnsi="Calibri"/>
          <w:lang w:val="fr-FR"/>
        </w:rPr>
        <w:t>31 août 2025</w:t>
      </w:r>
    </w:p>
    <w:p w14:paraId="15EF24D0" w14:textId="77777777" w:rsidR="005E15A4" w:rsidRDefault="00DB297B" w:rsidP="005E15A4">
      <w:pPr>
        <w:spacing w:after="0"/>
        <w:rPr>
          <w:rFonts w:ascii="Calibri" w:hAnsi="Calibri"/>
          <w:sz w:val="20"/>
          <w:szCs w:val="18"/>
          <w:lang w:val="fr-FR"/>
        </w:rPr>
      </w:pPr>
      <w:r w:rsidRPr="00DB297B">
        <w:rPr>
          <w:rFonts w:ascii="Calibri" w:hAnsi="Calibri"/>
          <w:sz w:val="20"/>
          <w:szCs w:val="18"/>
          <w:lang w:val="fr-FR"/>
        </w:rPr>
        <w:t xml:space="preserve">Date limite d'envoi des candidatures (la date d'envoi de l'email faisant foi). </w:t>
      </w:r>
    </w:p>
    <w:p w14:paraId="1263F4D7" w14:textId="77777777" w:rsidR="00DB297B" w:rsidRPr="00DB297B" w:rsidRDefault="00DB297B" w:rsidP="005E15A4">
      <w:pPr>
        <w:spacing w:after="0"/>
        <w:rPr>
          <w:rFonts w:ascii="Calibri" w:hAnsi="Calibri"/>
          <w:sz w:val="20"/>
          <w:szCs w:val="18"/>
          <w:lang w:val="fr-FR"/>
        </w:rPr>
      </w:pPr>
      <w:r w:rsidRPr="00DB297B">
        <w:rPr>
          <w:rFonts w:ascii="Calibri" w:hAnsi="Calibri"/>
          <w:sz w:val="20"/>
          <w:szCs w:val="18"/>
          <w:lang w:val="fr-FR"/>
        </w:rPr>
        <w:t>La liste des candidatures recevables est arrêtée par le bureau de l'association à l'issu</w:t>
      </w:r>
      <w:r w:rsidR="005E15A4">
        <w:rPr>
          <w:rFonts w:ascii="Calibri" w:hAnsi="Calibri"/>
          <w:sz w:val="20"/>
          <w:szCs w:val="18"/>
          <w:lang w:val="fr-FR"/>
        </w:rPr>
        <w:t>e</w:t>
      </w:r>
      <w:r w:rsidRPr="00DB297B">
        <w:rPr>
          <w:rFonts w:ascii="Calibri" w:hAnsi="Calibri"/>
          <w:sz w:val="20"/>
          <w:szCs w:val="18"/>
          <w:lang w:val="fr-FR"/>
        </w:rPr>
        <w:t xml:space="preserve"> de cette période. </w:t>
      </w:r>
    </w:p>
    <w:p w14:paraId="1FB49534" w14:textId="36212945" w:rsidR="00DB297B" w:rsidRPr="00DB297B" w:rsidRDefault="00DB6BC2" w:rsidP="00DB297B">
      <w:pPr>
        <w:pStyle w:val="Titre3"/>
        <w:spacing w:before="120"/>
        <w:rPr>
          <w:rFonts w:ascii="Calibri" w:hAnsi="Calibri"/>
          <w:lang w:val="fr-FR"/>
        </w:rPr>
      </w:pPr>
      <w:r>
        <w:rPr>
          <w:rFonts w:ascii="Calibri" w:hAnsi="Calibri"/>
          <w:lang w:val="fr-FR"/>
        </w:rPr>
        <w:t>17</w:t>
      </w:r>
      <w:r w:rsidR="005E15A4">
        <w:rPr>
          <w:rFonts w:ascii="Calibri" w:hAnsi="Calibri"/>
          <w:lang w:val="fr-FR"/>
        </w:rPr>
        <w:t xml:space="preserve"> septembre 202</w:t>
      </w:r>
      <w:r>
        <w:rPr>
          <w:rFonts w:ascii="Calibri" w:hAnsi="Calibri"/>
          <w:lang w:val="fr-FR"/>
        </w:rPr>
        <w:t>5</w:t>
      </w:r>
    </w:p>
    <w:p w14:paraId="6DCCAF19" w14:textId="77777777" w:rsidR="005E15A4" w:rsidRDefault="00DB297B" w:rsidP="005E15A4">
      <w:pPr>
        <w:spacing w:after="0"/>
        <w:rPr>
          <w:rFonts w:ascii="Calibri" w:hAnsi="Calibri"/>
          <w:sz w:val="20"/>
          <w:szCs w:val="18"/>
          <w:lang w:val="fr-FR"/>
        </w:rPr>
      </w:pPr>
      <w:r w:rsidRPr="00DB297B">
        <w:rPr>
          <w:rFonts w:ascii="Calibri" w:hAnsi="Calibri"/>
          <w:sz w:val="20"/>
          <w:szCs w:val="18"/>
          <w:lang w:val="fr-FR"/>
        </w:rPr>
        <w:t>Mise à disposition des lettres de motivation de tous les candidats su</w:t>
      </w:r>
      <w:r w:rsidR="005E15A4">
        <w:rPr>
          <w:rFonts w:ascii="Calibri" w:hAnsi="Calibri"/>
          <w:sz w:val="20"/>
          <w:szCs w:val="18"/>
          <w:lang w:val="fr-FR"/>
        </w:rPr>
        <w:t xml:space="preserve">r le site </w:t>
      </w:r>
      <w:hyperlink r:id="rId9" w:history="1">
        <w:r w:rsidR="005E15A4" w:rsidRPr="00FE7438">
          <w:rPr>
            <w:rStyle w:val="Lienhypertexte"/>
            <w:rFonts w:ascii="Calibri" w:hAnsi="Calibri"/>
            <w:sz w:val="20"/>
            <w:szCs w:val="18"/>
            <w:lang w:val="fr-FR"/>
          </w:rPr>
          <w:t>www.adiph.org</w:t>
        </w:r>
      </w:hyperlink>
      <w:r w:rsidR="005E15A4">
        <w:rPr>
          <w:rFonts w:ascii="Calibri" w:hAnsi="Calibri"/>
          <w:sz w:val="20"/>
          <w:szCs w:val="18"/>
          <w:lang w:val="fr-FR"/>
        </w:rPr>
        <w:t>.</w:t>
      </w:r>
    </w:p>
    <w:p w14:paraId="60664FA9" w14:textId="77777777" w:rsidR="00DB297B" w:rsidRPr="00DB297B" w:rsidRDefault="00DB297B" w:rsidP="005E15A4">
      <w:pPr>
        <w:spacing w:after="0"/>
        <w:rPr>
          <w:rFonts w:ascii="Calibri" w:hAnsi="Calibri"/>
          <w:sz w:val="20"/>
          <w:szCs w:val="18"/>
          <w:lang w:val="fr-FR"/>
        </w:rPr>
      </w:pPr>
      <w:r w:rsidRPr="00DB297B">
        <w:rPr>
          <w:rFonts w:ascii="Calibri" w:hAnsi="Calibri"/>
          <w:sz w:val="20"/>
          <w:szCs w:val="18"/>
          <w:lang w:val="fr-FR"/>
        </w:rPr>
        <w:t xml:space="preserve">Envoi d’un mail à tous les membres actifs à jour de cotisation précisant les modalités de vote électronique. </w:t>
      </w:r>
    </w:p>
    <w:p w14:paraId="500AF0B8" w14:textId="2F32AC7D" w:rsidR="00DB297B" w:rsidRPr="00DB297B" w:rsidRDefault="00DB6BC2" w:rsidP="00DB297B">
      <w:pPr>
        <w:pStyle w:val="Titre3"/>
        <w:spacing w:before="120"/>
        <w:rPr>
          <w:rFonts w:ascii="Calibri" w:hAnsi="Calibri"/>
          <w:lang w:val="fr-FR"/>
        </w:rPr>
      </w:pPr>
      <w:r>
        <w:rPr>
          <w:rFonts w:ascii="Calibri" w:hAnsi="Calibri"/>
          <w:lang w:val="fr-FR"/>
        </w:rPr>
        <w:t>9 octobre 2025</w:t>
      </w:r>
    </w:p>
    <w:p w14:paraId="4EC19304" w14:textId="77777777" w:rsidR="00DB297B" w:rsidRPr="00DB297B" w:rsidRDefault="00DB297B" w:rsidP="005E15A4">
      <w:pPr>
        <w:spacing w:after="0"/>
        <w:rPr>
          <w:rFonts w:ascii="Calibri" w:hAnsi="Calibri"/>
          <w:sz w:val="20"/>
          <w:szCs w:val="18"/>
          <w:lang w:val="fr-FR"/>
        </w:rPr>
      </w:pPr>
      <w:r w:rsidRPr="00DB297B">
        <w:rPr>
          <w:rFonts w:ascii="Calibri" w:hAnsi="Calibri"/>
          <w:sz w:val="20"/>
          <w:szCs w:val="18"/>
          <w:lang w:val="fr-FR"/>
        </w:rPr>
        <w:t xml:space="preserve">Clôture des votes électroniques. </w:t>
      </w:r>
    </w:p>
    <w:p w14:paraId="7331E7ED" w14:textId="69BF60CC" w:rsidR="00DB297B" w:rsidRPr="00DB297B" w:rsidRDefault="00DB6BC2" w:rsidP="00DB297B">
      <w:pPr>
        <w:pStyle w:val="Titre3"/>
        <w:spacing w:before="120"/>
        <w:rPr>
          <w:rFonts w:ascii="Calibri" w:hAnsi="Calibri"/>
          <w:lang w:val="fr-FR"/>
        </w:rPr>
      </w:pPr>
      <w:r>
        <w:rPr>
          <w:rFonts w:ascii="Calibri" w:hAnsi="Calibri"/>
          <w:lang w:val="fr-FR"/>
        </w:rPr>
        <w:t>10</w:t>
      </w:r>
      <w:r w:rsidR="005E15A4">
        <w:rPr>
          <w:rFonts w:ascii="Calibri" w:hAnsi="Calibri"/>
          <w:lang w:val="fr-FR"/>
        </w:rPr>
        <w:t xml:space="preserve"> </w:t>
      </w:r>
      <w:r w:rsidR="00DB297B" w:rsidRPr="00DB297B">
        <w:rPr>
          <w:rFonts w:ascii="Calibri" w:hAnsi="Calibri"/>
          <w:lang w:val="fr-FR"/>
        </w:rPr>
        <w:t xml:space="preserve">Octobre </w:t>
      </w:r>
      <w:r w:rsidR="005E15A4">
        <w:rPr>
          <w:rFonts w:ascii="Calibri" w:hAnsi="Calibri"/>
          <w:lang w:val="fr-FR"/>
        </w:rPr>
        <w:t>202</w:t>
      </w:r>
      <w:r>
        <w:rPr>
          <w:rFonts w:ascii="Calibri" w:hAnsi="Calibri"/>
          <w:lang w:val="fr-FR"/>
        </w:rPr>
        <w:t>5</w:t>
      </w:r>
    </w:p>
    <w:p w14:paraId="5C9B6961" w14:textId="77777777" w:rsidR="005E15A4" w:rsidRDefault="00DB297B" w:rsidP="005E15A4">
      <w:pPr>
        <w:spacing w:after="0"/>
        <w:rPr>
          <w:rFonts w:ascii="Calibri" w:hAnsi="Calibri"/>
          <w:sz w:val="20"/>
          <w:szCs w:val="18"/>
          <w:lang w:val="fr-FR"/>
        </w:rPr>
      </w:pPr>
      <w:r w:rsidRPr="005E15A4">
        <w:rPr>
          <w:rFonts w:ascii="Calibri" w:hAnsi="Calibri"/>
          <w:sz w:val="20"/>
          <w:szCs w:val="18"/>
          <w:lang w:val="fr-FR"/>
        </w:rPr>
        <w:t>Dépouillement en présence des membres actifs et d</w:t>
      </w:r>
      <w:r w:rsidR="002B79DA">
        <w:rPr>
          <w:rFonts w:ascii="Calibri" w:hAnsi="Calibri"/>
          <w:sz w:val="20"/>
          <w:szCs w:val="18"/>
          <w:lang w:val="fr-FR"/>
        </w:rPr>
        <w:t xml:space="preserve">es candidats qui le souhaitent : </w:t>
      </w:r>
      <w:r w:rsidRPr="005E15A4">
        <w:rPr>
          <w:rFonts w:ascii="Calibri" w:hAnsi="Calibri"/>
          <w:sz w:val="20"/>
          <w:szCs w:val="18"/>
          <w:lang w:val="fr-FR"/>
        </w:rPr>
        <w:t xml:space="preserve">en </w:t>
      </w:r>
      <w:r w:rsidR="005E15A4">
        <w:rPr>
          <w:rFonts w:ascii="Calibri" w:hAnsi="Calibri"/>
          <w:sz w:val="20"/>
          <w:szCs w:val="18"/>
          <w:lang w:val="fr-FR"/>
        </w:rPr>
        <w:t>informer le (la) président(e).</w:t>
      </w:r>
    </w:p>
    <w:p w14:paraId="512698DC" w14:textId="77777777" w:rsidR="00DB297B" w:rsidRPr="005E15A4" w:rsidRDefault="00DB297B" w:rsidP="005E15A4">
      <w:pPr>
        <w:spacing w:after="0"/>
        <w:rPr>
          <w:rFonts w:ascii="Calibri" w:hAnsi="Calibri"/>
          <w:sz w:val="20"/>
          <w:szCs w:val="18"/>
          <w:lang w:val="fr-FR"/>
        </w:rPr>
      </w:pPr>
      <w:r w:rsidRPr="005E15A4">
        <w:rPr>
          <w:rFonts w:ascii="Calibri" w:hAnsi="Calibri"/>
          <w:sz w:val="20"/>
          <w:szCs w:val="18"/>
          <w:lang w:val="fr-FR"/>
        </w:rPr>
        <w:t xml:space="preserve">La proclamation des résultats est faite </w:t>
      </w:r>
      <w:r w:rsidR="005E15A4">
        <w:rPr>
          <w:rFonts w:ascii="Calibri" w:hAnsi="Calibri"/>
          <w:sz w:val="20"/>
          <w:szCs w:val="18"/>
          <w:lang w:val="fr-FR"/>
        </w:rPr>
        <w:t xml:space="preserve">ensuite </w:t>
      </w:r>
      <w:r w:rsidRPr="005E15A4">
        <w:rPr>
          <w:rFonts w:ascii="Calibri" w:hAnsi="Calibri"/>
          <w:sz w:val="20"/>
          <w:szCs w:val="18"/>
          <w:lang w:val="fr-FR"/>
        </w:rPr>
        <w:t>par le (la) président(e) sur la liste de messagerie de l'ADIPh.</w:t>
      </w:r>
    </w:p>
    <w:p w14:paraId="50C31BF8" w14:textId="77777777" w:rsidR="00DB297B" w:rsidRDefault="00DB297B" w:rsidP="00EF574A">
      <w:pPr>
        <w:rPr>
          <w:rFonts w:ascii="Calibri" w:hAnsi="Calibri"/>
          <w:szCs w:val="18"/>
        </w:rPr>
      </w:pPr>
    </w:p>
    <w:p w14:paraId="6814D015" w14:textId="77777777" w:rsidR="005E15A4" w:rsidRDefault="005E15A4" w:rsidP="00DB297B">
      <w:pPr>
        <w:autoSpaceDE w:val="0"/>
        <w:autoSpaceDN w:val="0"/>
        <w:adjustRightInd w:val="0"/>
        <w:spacing w:after="0"/>
        <w:jc w:val="left"/>
        <w:rPr>
          <w:rFonts w:ascii="Calibri" w:hAnsi="Calibri" w:cs="Calibri"/>
          <w:b/>
          <w:bCs/>
          <w:color w:val="000000"/>
          <w:sz w:val="32"/>
          <w:szCs w:val="32"/>
          <w:lang w:val="fr-FR"/>
        </w:rPr>
      </w:pPr>
    </w:p>
    <w:p w14:paraId="017FB16A" w14:textId="77777777" w:rsidR="00DB297B" w:rsidRPr="00DB297B" w:rsidRDefault="00DB297B" w:rsidP="005E15A4">
      <w:pPr>
        <w:pStyle w:val="Titre1"/>
        <w:rPr>
          <w:rFonts w:ascii="Calibri" w:hAnsi="Calibri"/>
          <w:lang w:val="fr-FR"/>
        </w:rPr>
      </w:pPr>
      <w:r w:rsidRPr="00DB297B">
        <w:rPr>
          <w:rFonts w:ascii="Calibri" w:hAnsi="Calibri"/>
          <w:lang w:val="fr-FR"/>
        </w:rPr>
        <w:t xml:space="preserve">ARTICLE 2 : Exclusion pour motif grave </w:t>
      </w:r>
    </w:p>
    <w:p w14:paraId="1AC5E5AF" w14:textId="77777777" w:rsidR="00DB297B" w:rsidRPr="00DB297B" w:rsidRDefault="00DB297B" w:rsidP="005E15A4">
      <w:pPr>
        <w:pStyle w:val="Titre2"/>
        <w:rPr>
          <w:rFonts w:ascii="Calibri" w:hAnsi="Calibri"/>
          <w:lang w:val="fr-FR"/>
        </w:rPr>
      </w:pPr>
      <w:r w:rsidRPr="00DB297B">
        <w:rPr>
          <w:rFonts w:ascii="Calibri" w:hAnsi="Calibri"/>
          <w:lang w:val="fr-FR"/>
        </w:rPr>
        <w:t xml:space="preserve">Notion de motif grave </w:t>
      </w:r>
    </w:p>
    <w:p w14:paraId="35092A91" w14:textId="77777777" w:rsidR="00DB297B" w:rsidRPr="00DB297B" w:rsidRDefault="00DB297B" w:rsidP="00DB297B">
      <w:pPr>
        <w:autoSpaceDE w:val="0"/>
        <w:autoSpaceDN w:val="0"/>
        <w:adjustRightInd w:val="0"/>
        <w:spacing w:after="0"/>
        <w:jc w:val="left"/>
        <w:rPr>
          <w:rFonts w:ascii="Calibri" w:hAnsi="Calibri"/>
          <w:sz w:val="20"/>
          <w:szCs w:val="18"/>
          <w:lang w:val="fr-FR"/>
        </w:rPr>
      </w:pPr>
      <w:r w:rsidRPr="00DB297B">
        <w:rPr>
          <w:rFonts w:ascii="Calibri" w:hAnsi="Calibri"/>
          <w:sz w:val="20"/>
          <w:szCs w:val="18"/>
          <w:lang w:val="fr-FR"/>
        </w:rPr>
        <w:t xml:space="preserve">Au sens de l’article 8 des statuts, le motif grave susceptible de justifier l’exclusion vise tout comportement d’un membre portant atteinte aux intérêts de l'association ou à son fonctionnement. </w:t>
      </w:r>
    </w:p>
    <w:p w14:paraId="3BB2C04D" w14:textId="77777777" w:rsidR="00DB297B" w:rsidRPr="00DB297B" w:rsidRDefault="00DB297B" w:rsidP="00DB297B">
      <w:pPr>
        <w:autoSpaceDE w:val="0"/>
        <w:autoSpaceDN w:val="0"/>
        <w:adjustRightInd w:val="0"/>
        <w:spacing w:after="0"/>
        <w:jc w:val="left"/>
        <w:rPr>
          <w:rFonts w:ascii="Calibri" w:hAnsi="Calibri"/>
          <w:sz w:val="20"/>
          <w:szCs w:val="18"/>
          <w:lang w:val="fr-FR"/>
        </w:rPr>
      </w:pPr>
      <w:r w:rsidRPr="00DB297B">
        <w:rPr>
          <w:rFonts w:ascii="Calibri" w:hAnsi="Calibri"/>
          <w:sz w:val="20"/>
          <w:szCs w:val="18"/>
          <w:lang w:val="fr-FR"/>
        </w:rPr>
        <w:t xml:space="preserve">À titre d’exemples et de manière non-exhaustive, constituent des motifs graves : </w:t>
      </w:r>
    </w:p>
    <w:p w14:paraId="53880DF8" w14:textId="77777777" w:rsidR="00DB297B" w:rsidRPr="00DB297B" w:rsidRDefault="00DB297B" w:rsidP="005E15A4">
      <w:pPr>
        <w:pStyle w:val="Listepuces"/>
        <w:spacing w:before="120" w:after="0"/>
        <w:rPr>
          <w:rFonts w:ascii="Calibri" w:hAnsi="Calibri"/>
          <w:sz w:val="20"/>
          <w:lang w:val="fr-FR"/>
        </w:rPr>
      </w:pPr>
      <w:r w:rsidRPr="00DB297B">
        <w:rPr>
          <w:rFonts w:ascii="Calibri" w:hAnsi="Calibri"/>
          <w:sz w:val="20"/>
          <w:lang w:val="fr-FR"/>
        </w:rPr>
        <w:t xml:space="preserve">le fait de ne pas respecter la confidentialité par la diffusion de messages en dehors des membres de l’ADIPh ; </w:t>
      </w:r>
    </w:p>
    <w:p w14:paraId="258CC9E6" w14:textId="77777777" w:rsidR="00DB297B" w:rsidRPr="00DB297B" w:rsidRDefault="00DB297B" w:rsidP="005E15A4">
      <w:pPr>
        <w:pStyle w:val="Listepuces"/>
        <w:spacing w:before="120" w:after="0"/>
        <w:rPr>
          <w:rFonts w:ascii="Calibri" w:hAnsi="Calibri"/>
          <w:sz w:val="20"/>
          <w:lang w:val="fr-FR"/>
        </w:rPr>
      </w:pPr>
      <w:r w:rsidRPr="00DB297B">
        <w:rPr>
          <w:rFonts w:ascii="Calibri" w:hAnsi="Calibri"/>
          <w:sz w:val="20"/>
          <w:lang w:val="fr-FR"/>
        </w:rPr>
        <w:t xml:space="preserve">le fait d’adresser à un ou plusieurs membres du Conseil d’Administration ou à divers membres de l’Association des correspondances mettant en cause l’honneur ou la réputation de membres de l’Association ou de tiers, qui plus est lorsqu’un tel comportement est persistant et volontairement provocant, voire menaçant ; </w:t>
      </w:r>
    </w:p>
    <w:p w14:paraId="252A3820" w14:textId="77777777" w:rsidR="00DB297B" w:rsidRPr="00DB297B" w:rsidRDefault="00DB297B" w:rsidP="005E15A4">
      <w:pPr>
        <w:pStyle w:val="Listepuces"/>
        <w:spacing w:before="120" w:after="0"/>
        <w:rPr>
          <w:rFonts w:ascii="Calibri" w:hAnsi="Calibri"/>
          <w:sz w:val="20"/>
          <w:lang w:val="fr-FR"/>
        </w:rPr>
      </w:pPr>
      <w:r w:rsidRPr="00DB297B">
        <w:rPr>
          <w:rFonts w:ascii="Calibri" w:hAnsi="Calibri"/>
          <w:sz w:val="20"/>
          <w:lang w:val="fr-FR"/>
        </w:rPr>
        <w:t xml:space="preserve">le fait de ne pas respecter les bonnes pratiques de messagerie diffusées sur notre site www.adiph.org ; </w:t>
      </w:r>
    </w:p>
    <w:p w14:paraId="5FB7E69C" w14:textId="77777777" w:rsidR="00DB297B" w:rsidRPr="00DB297B" w:rsidRDefault="00DB297B" w:rsidP="005E15A4">
      <w:pPr>
        <w:pStyle w:val="Listepuces"/>
        <w:spacing w:before="120" w:after="0"/>
        <w:rPr>
          <w:rFonts w:ascii="Calibri" w:hAnsi="Calibri"/>
          <w:sz w:val="20"/>
          <w:lang w:val="fr-FR"/>
        </w:rPr>
      </w:pPr>
      <w:r w:rsidRPr="00DB297B">
        <w:rPr>
          <w:rFonts w:ascii="Calibri" w:hAnsi="Calibri"/>
          <w:sz w:val="20"/>
          <w:lang w:val="fr-FR"/>
        </w:rPr>
        <w:t xml:space="preserve">le fait de contourner le rejet par le modérateur de la publication d’un texte sur le site Internet de l’Association en l’adressant à la liste de diffusion de l’Association. </w:t>
      </w:r>
    </w:p>
    <w:p w14:paraId="2D16D759" w14:textId="77777777" w:rsidR="00DB297B" w:rsidRPr="00DB297B" w:rsidRDefault="00DB297B" w:rsidP="00DB297B">
      <w:pPr>
        <w:autoSpaceDE w:val="0"/>
        <w:autoSpaceDN w:val="0"/>
        <w:adjustRightInd w:val="0"/>
        <w:spacing w:after="0"/>
        <w:jc w:val="left"/>
        <w:rPr>
          <w:rFonts w:ascii="Calibri" w:hAnsi="Calibri" w:cs="Calibri"/>
          <w:color w:val="000000"/>
          <w:szCs w:val="18"/>
          <w:lang w:val="fr-FR"/>
        </w:rPr>
      </w:pPr>
    </w:p>
    <w:p w14:paraId="605041A7" w14:textId="77777777" w:rsidR="00DB297B" w:rsidRPr="00DB297B" w:rsidRDefault="00DB297B" w:rsidP="005E15A4">
      <w:pPr>
        <w:pStyle w:val="Titre2"/>
        <w:rPr>
          <w:rFonts w:ascii="Calibri" w:hAnsi="Calibri"/>
          <w:lang w:val="fr-FR"/>
        </w:rPr>
      </w:pPr>
      <w:r w:rsidRPr="00DB297B">
        <w:rPr>
          <w:rFonts w:ascii="Calibri" w:hAnsi="Calibri"/>
          <w:lang w:val="fr-FR"/>
        </w:rPr>
        <w:t xml:space="preserve">Procédure d’exclusion pour motif grave </w:t>
      </w:r>
    </w:p>
    <w:p w14:paraId="01F39916" w14:textId="77777777" w:rsidR="00DB297B" w:rsidRPr="00DB297B" w:rsidRDefault="00DB297B" w:rsidP="00DB297B">
      <w:pPr>
        <w:autoSpaceDE w:val="0"/>
        <w:autoSpaceDN w:val="0"/>
        <w:adjustRightInd w:val="0"/>
        <w:spacing w:after="0"/>
        <w:jc w:val="left"/>
        <w:rPr>
          <w:rFonts w:ascii="Calibri" w:hAnsi="Calibri"/>
          <w:sz w:val="20"/>
          <w:szCs w:val="18"/>
          <w:lang w:val="fr-FR"/>
        </w:rPr>
      </w:pPr>
      <w:r w:rsidRPr="00DB297B">
        <w:rPr>
          <w:rFonts w:ascii="Calibri" w:hAnsi="Calibri"/>
          <w:sz w:val="20"/>
          <w:szCs w:val="18"/>
          <w:lang w:val="fr-FR"/>
        </w:rPr>
        <w:t xml:space="preserve">Le Conseil d’Administration notifie par lettre recommandée avec avis de réception au membre dont l’exclusion est envisagée les faits qui lui sont reprochés, le cas échéant de manière documentée, et leur sanction possible, l’invitant à faire parvenir par écrit au Conseil d’Administration, dans un certain délai, ses moyens de défense, le cas échéant de manière documentée. </w:t>
      </w:r>
    </w:p>
    <w:p w14:paraId="7944864E" w14:textId="77777777" w:rsidR="005E15A4" w:rsidRDefault="005E15A4" w:rsidP="005E15A4">
      <w:pPr>
        <w:autoSpaceDE w:val="0"/>
        <w:autoSpaceDN w:val="0"/>
        <w:adjustRightInd w:val="0"/>
        <w:spacing w:after="0"/>
        <w:jc w:val="left"/>
        <w:rPr>
          <w:rFonts w:ascii="Calibri" w:hAnsi="Calibri"/>
          <w:sz w:val="20"/>
          <w:szCs w:val="18"/>
          <w:lang w:val="fr-FR"/>
        </w:rPr>
      </w:pPr>
    </w:p>
    <w:p w14:paraId="54E149B6" w14:textId="77777777" w:rsidR="00F116FD" w:rsidRPr="005E15A4" w:rsidRDefault="00DB297B" w:rsidP="005E15A4">
      <w:pPr>
        <w:autoSpaceDE w:val="0"/>
        <w:autoSpaceDN w:val="0"/>
        <w:adjustRightInd w:val="0"/>
        <w:spacing w:after="0"/>
        <w:jc w:val="left"/>
        <w:rPr>
          <w:rFonts w:ascii="Calibri" w:hAnsi="Calibri"/>
          <w:sz w:val="20"/>
          <w:szCs w:val="18"/>
          <w:lang w:val="fr-FR"/>
        </w:rPr>
      </w:pPr>
      <w:r w:rsidRPr="005E15A4">
        <w:rPr>
          <w:rFonts w:ascii="Calibri" w:hAnsi="Calibri"/>
          <w:sz w:val="20"/>
          <w:szCs w:val="18"/>
          <w:lang w:val="fr-FR"/>
        </w:rPr>
        <w:t>Après le délai nécessaire à l’examen du dossier, le Conseil d’Administration notifie sa décision à l’intéressé par lettre recommandée avec avis de réception.</w:t>
      </w:r>
    </w:p>
    <w:sectPr w:rsidR="00F116FD" w:rsidRPr="005E15A4" w:rsidSect="00570391">
      <w:headerReference w:type="default" r:id="rId10"/>
      <w:footerReference w:type="default" r:id="rId11"/>
      <w:pgSz w:w="11900" w:h="16840"/>
      <w:pgMar w:top="1701" w:right="851" w:bottom="198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D0CA4" w14:textId="77777777" w:rsidR="00C21B2B" w:rsidRDefault="00C21B2B" w:rsidP="00F116FD">
      <w:pPr>
        <w:spacing w:after="0"/>
      </w:pPr>
      <w:r>
        <w:separator/>
      </w:r>
    </w:p>
  </w:endnote>
  <w:endnote w:type="continuationSeparator" w:id="0">
    <w:p w14:paraId="589DD524" w14:textId="77777777" w:rsidR="00C21B2B" w:rsidRDefault="00C21B2B" w:rsidP="00F116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altName w:val="Courier New"/>
    <w:charset w:val="00"/>
    <w:family w:val="auto"/>
    <w:pitch w:val="variable"/>
    <w:sig w:usb0="2000020F" w:usb1="00000003"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ontserrat Light">
    <w:altName w:val="Courier New"/>
    <w:charset w:val="00"/>
    <w:family w:val="auto"/>
    <w:pitch w:val="variable"/>
    <w:sig w:usb0="2000020F" w:usb1="00000003" w:usb2="00000000" w:usb3="00000000" w:csb0="00000197" w:csb1="00000000"/>
  </w:font>
  <w:font w:name="Times New Roman (Body CS)">
    <w:altName w:val="Times New Roman"/>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CBFFF" w14:textId="77777777" w:rsidR="00570391" w:rsidRDefault="000E1533" w:rsidP="00CE7885">
    <w:pPr>
      <w:pStyle w:val="Pieddepage"/>
      <w:tabs>
        <w:tab w:val="clear" w:pos="4536"/>
        <w:tab w:val="clear" w:pos="9072"/>
        <w:tab w:val="left" w:pos="2663"/>
      </w:tabs>
    </w:pPr>
    <w:r>
      <w:rPr>
        <w:noProof/>
        <w:lang w:val="fr-FR" w:eastAsia="fr-FR"/>
      </w:rPr>
      <mc:AlternateContent>
        <mc:Choice Requires="wps">
          <w:drawing>
            <wp:anchor distT="0" distB="0" distL="114300" distR="114300" simplePos="0" relativeHeight="251659264" behindDoc="1" locked="0" layoutInCell="1" allowOverlap="1" wp14:anchorId="1472FAEB" wp14:editId="1A10CF22">
              <wp:simplePos x="0" y="0"/>
              <wp:positionH relativeFrom="margin">
                <wp:posOffset>-542290</wp:posOffset>
              </wp:positionH>
              <wp:positionV relativeFrom="paragraph">
                <wp:posOffset>-297815</wp:posOffset>
              </wp:positionV>
              <wp:extent cx="7559675" cy="899795"/>
              <wp:effectExtent l="0" t="0" r="3175" b="0"/>
              <wp:wrapNone/>
              <wp:docPr id="2" name="Rectangle 2"/>
              <wp:cNvGraphicFramePr/>
              <a:graphic xmlns:a="http://schemas.openxmlformats.org/drawingml/2006/main">
                <a:graphicData uri="http://schemas.microsoft.com/office/word/2010/wordprocessingShape">
                  <wps:wsp>
                    <wps:cNvSpPr/>
                    <wps:spPr>
                      <a:xfrm>
                        <a:off x="0" y="0"/>
                        <a:ext cx="7559675" cy="899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AB2AD" id="Rectangle 2" o:spid="_x0000_s1026" style="position:absolute;margin-left:-42.7pt;margin-top:-23.45pt;width:595.25pt;height:70.8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" fillcolor="#2fa315 [3212]" stroked="f" strokeweight="1pt">
              <w10:wrap anchorx="margin"/>
            </v:rect>
          </w:pict>
        </mc:Fallback>
      </mc:AlternateContent>
    </w:r>
    <w:r w:rsidR="00734238">
      <w:rPr>
        <w:noProof/>
        <w:lang w:val="fr-FR" w:eastAsia="fr-FR"/>
      </w:rPr>
      <mc:AlternateContent>
        <mc:Choice Requires="wps">
          <w:drawing>
            <wp:anchor distT="0" distB="0" distL="114300" distR="114300" simplePos="0" relativeHeight="251661312" behindDoc="1" locked="0" layoutInCell="1" allowOverlap="1" wp14:anchorId="11E702F4" wp14:editId="6668F593">
              <wp:simplePos x="0" y="0"/>
              <wp:positionH relativeFrom="margin">
                <wp:posOffset>940</wp:posOffset>
              </wp:positionH>
              <wp:positionV relativeFrom="page">
                <wp:posOffset>9919410</wp:posOffset>
              </wp:positionV>
              <wp:extent cx="3862070" cy="614477"/>
              <wp:effectExtent l="0" t="0" r="5080" b="14605"/>
              <wp:wrapNone/>
              <wp:docPr id="4" name="Text Box 4"/>
              <wp:cNvGraphicFramePr/>
              <a:graphic xmlns:a="http://schemas.openxmlformats.org/drawingml/2006/main">
                <a:graphicData uri="http://schemas.microsoft.com/office/word/2010/wordprocessingShape">
                  <wps:wsp>
                    <wps:cNvSpPr txBox="1"/>
                    <wps:spPr>
                      <a:xfrm>
                        <a:off x="0" y="0"/>
                        <a:ext cx="3862070" cy="614477"/>
                      </a:xfrm>
                      <a:prstGeom prst="rect">
                        <a:avLst/>
                      </a:prstGeom>
                      <a:noFill/>
                      <a:ln w="6350">
                        <a:noFill/>
                      </a:ln>
                    </wps:spPr>
                    <wps:txbx>
                      <w:txbxContent>
                        <w:p w14:paraId="60077371" w14:textId="77777777" w:rsidR="00734238" w:rsidRDefault="00734238" w:rsidP="00734238">
                          <w:pPr>
                            <w:autoSpaceDE w:val="0"/>
                            <w:autoSpaceDN w:val="0"/>
                            <w:adjustRightInd w:val="0"/>
                            <w:spacing w:after="100"/>
                            <w:jc w:val="left"/>
                            <w:rPr>
                              <w:rFonts w:ascii="Montserrat" w:hAnsi="Montserrat" w:cs="Helvetica"/>
                              <w:b/>
                              <w:bCs/>
                              <w:color w:val="FFFFFF"/>
                              <w:szCs w:val="26"/>
                              <w:lang w:val="fr-FR"/>
                              <w14:textOutline w14:w="9525" w14:cap="rnd" w14:cmpd="sng" w14:algn="ctr">
                                <w14:noFill/>
                                <w14:prstDash w14:val="solid"/>
                                <w14:bevel/>
                              </w14:textOutline>
                            </w:rPr>
                          </w:pPr>
                          <w:r w:rsidRPr="007A641A">
                            <w:rPr>
                              <w:rFonts w:ascii="Montserrat" w:hAnsi="Montserrat" w:cs="Helvetica"/>
                              <w:b/>
                              <w:bCs/>
                              <w:color w:val="FFFFFF"/>
                              <w:szCs w:val="26"/>
                              <w:lang w:val="fr-FR"/>
                              <w14:textOutline w14:w="9525" w14:cap="rnd" w14:cmpd="sng" w14:algn="ctr">
                                <w14:noFill/>
                                <w14:prstDash w14:val="solid"/>
                                <w14:bevel/>
                              </w14:textOutline>
                            </w:rPr>
                            <w:t xml:space="preserve">Association pour le </w:t>
                          </w:r>
                          <w:r>
                            <w:rPr>
                              <w:rFonts w:ascii="Montserrat" w:hAnsi="Montserrat" w:cs="Helvetica"/>
                              <w:b/>
                              <w:bCs/>
                              <w:color w:val="FFFFFF"/>
                              <w:szCs w:val="26"/>
                              <w:lang w:val="fr-FR"/>
                              <w14:textOutline w14:w="9525" w14:cap="rnd" w14:cmpd="sng" w14:algn="ctr">
                                <w14:noFill/>
                                <w14:prstDash w14:val="solid"/>
                                <w14:bevel/>
                              </w14:textOutline>
                            </w:rPr>
                            <w:t>Digital et l’Information en Ph</w:t>
                          </w:r>
                          <w:r w:rsidRPr="007A641A">
                            <w:rPr>
                              <w:rFonts w:ascii="Montserrat" w:hAnsi="Montserrat" w:cs="Helvetica"/>
                              <w:b/>
                              <w:bCs/>
                              <w:color w:val="FFFFFF"/>
                              <w:szCs w:val="26"/>
                              <w:lang w:val="fr-FR"/>
                              <w14:textOutline w14:w="9525" w14:cap="rnd" w14:cmpd="sng" w14:algn="ctr">
                                <w14:noFill/>
                                <w14:prstDash w14:val="solid"/>
                                <w14:bevel/>
                              </w14:textOutline>
                            </w:rPr>
                            <w:t>armacie</w:t>
                          </w:r>
                        </w:p>
                        <w:p w14:paraId="18E4A792" w14:textId="77777777" w:rsidR="000E1533" w:rsidRDefault="000E1533" w:rsidP="00734238">
                          <w:pPr>
                            <w:autoSpaceDE w:val="0"/>
                            <w:autoSpaceDN w:val="0"/>
                            <w:adjustRightInd w:val="0"/>
                            <w:spacing w:after="100"/>
                            <w:jc w:val="left"/>
                            <w:rPr>
                              <w:rFonts w:ascii="MS Mincho" w:eastAsia="MS Mincho" w:hAnsi="MS Mincho" w:cs="MS Mincho"/>
                              <w:b/>
                              <w:bCs/>
                              <w:color w:val="FFFFFF"/>
                              <w:sz w:val="16"/>
                              <w:szCs w:val="26"/>
                              <w:lang w:val="fr-FR"/>
                              <w14:textOutline w14:w="9525" w14:cap="rnd" w14:cmpd="sng" w14:algn="ctr">
                                <w14:noFill/>
                                <w14:prstDash w14:val="solid"/>
                                <w14:bevel/>
                              </w14:textOutline>
                            </w:rPr>
                          </w:pPr>
                          <w:r>
                            <w:rPr>
                              <w:rFonts w:ascii="Montserrat" w:hAnsi="Montserrat" w:cs="Helvetica"/>
                              <w:b/>
                              <w:bCs/>
                              <w:color w:val="FFFFFF"/>
                              <w:szCs w:val="26"/>
                              <w:lang w:val="fr-FR"/>
                              <w14:textOutline w14:w="9525" w14:cap="rnd" w14:cmpd="sng" w14:algn="ctr">
                                <w14:noFill/>
                                <w14:prstDash w14:val="solid"/>
                                <w14:bevel/>
                              </w14:textOutline>
                            </w:rPr>
                            <w:t>www.adiph.org</w:t>
                          </w:r>
                        </w:p>
                        <w:p w14:paraId="16FD46A3" w14:textId="77777777" w:rsidR="00734238" w:rsidRPr="00BD41FE" w:rsidRDefault="00734238" w:rsidP="00734238">
                          <w:pPr>
                            <w:autoSpaceDE w:val="0"/>
                            <w:autoSpaceDN w:val="0"/>
                            <w:adjustRightInd w:val="0"/>
                            <w:spacing w:after="100"/>
                            <w:jc w:val="left"/>
                            <w:rPr>
                              <w:rFonts w:ascii="Montserrat" w:hAnsi="Montserrat" w:cs="Helvetica"/>
                              <w:color w:val="FFFFFF"/>
                              <w:sz w:val="16"/>
                              <w:szCs w:val="24"/>
                              <w:lang w:val="fr-FR"/>
                              <w14:textOutline w14:w="9525" w14:cap="rnd" w14:cmpd="sng" w14:algn="ctr">
                                <w14:noFill/>
                                <w14:prstDash w14:val="solid"/>
                                <w14:bevel/>
                              </w14:textOutline>
                            </w:rPr>
                          </w:pPr>
                          <w:r>
                            <w:rPr>
                              <w:rFonts w:ascii="Montserrat" w:hAnsi="Montserrat" w:cs="Helvetica"/>
                              <w:color w:val="FFFFFF"/>
                              <w:sz w:val="16"/>
                              <w:szCs w:val="24"/>
                              <w:lang w:val="fr-FR"/>
                              <w14:textOutline w14:w="9525" w14:cap="rnd" w14:cmpd="sng" w14:algn="ctr">
                                <w14:noFill/>
                                <w14:prstDash w14:val="solid"/>
                                <w14:bevel/>
                              </w14:textOutline>
                            </w:rPr>
                            <w:t>administration@adiph.org</w:t>
                          </w:r>
                        </w:p>
                        <w:p w14:paraId="0D8B9058" w14:textId="77777777" w:rsidR="00AB26B0" w:rsidRPr="007A641A" w:rsidRDefault="00AB26B0">
                          <w:pPr>
                            <w:rPr>
                              <w:rFonts w:ascii="Montserrat" w:hAnsi="Montserrat"/>
                              <w:color w:val="FFFFFF"/>
                              <w:sz w:val="16"/>
                              <w:lang w:val="fr-FR"/>
                              <w14:textOutline w14:w="9525" w14:cap="rnd" w14:cmpd="sng" w14:algn="ctr">
                                <w14:noFill/>
                                <w14:prstDash w14:val="solid"/>
                                <w14:bevel/>
                              </w14:textOutli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702F4" id="_x0000_t202" coordsize="21600,21600" o:spt="202" path="m,l,21600r21600,l21600,xe">
              <v:stroke joinstyle="miter"/>
              <v:path gradientshapeok="t" o:connecttype="rect"/>
            </v:shapetype>
            <v:shape id="Text Box 4" o:spid="_x0000_s1026" type="#_x0000_t202" style="position:absolute;left:0;text-align:left;margin-left:.05pt;margin-top:781.05pt;width:304.1pt;height:48.4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" filled="f" stroked="f" strokeweight=".5pt">
              <v:textbox inset="0,0,0,0">
                <w:txbxContent>
                  <w:p w14:paraId="60077371" w14:textId="77777777" w:rsidR="00734238" w:rsidRDefault="00734238" w:rsidP="00734238">
                    <w:pPr>
                      <w:autoSpaceDE w:val="0"/>
                      <w:autoSpaceDN w:val="0"/>
                      <w:adjustRightInd w:val="0"/>
                      <w:spacing w:after="100"/>
                      <w:jc w:val="left"/>
                      <w:rPr>
                        <w:rFonts w:ascii="Montserrat" w:hAnsi="Montserrat" w:cs="Helvetica"/>
                        <w:b/>
                        <w:bCs/>
                        <w:color w:val="FFFFFF"/>
                        <w:szCs w:val="26"/>
                        <w:lang w:val="fr-FR"/>
                        <w14:textOutline w14:w="9525" w14:cap="rnd" w14:cmpd="sng" w14:algn="ctr">
                          <w14:noFill/>
                          <w14:prstDash w14:val="solid"/>
                          <w14:bevel/>
                        </w14:textOutline>
                      </w:rPr>
                    </w:pPr>
                    <w:r w:rsidRPr="007A641A">
                      <w:rPr>
                        <w:rFonts w:ascii="Montserrat" w:hAnsi="Montserrat" w:cs="Helvetica"/>
                        <w:b/>
                        <w:bCs/>
                        <w:color w:val="FFFFFF"/>
                        <w:szCs w:val="26"/>
                        <w:lang w:val="fr-FR"/>
                        <w14:textOutline w14:w="9525" w14:cap="rnd" w14:cmpd="sng" w14:algn="ctr">
                          <w14:noFill/>
                          <w14:prstDash w14:val="solid"/>
                          <w14:bevel/>
                        </w14:textOutline>
                      </w:rPr>
                      <w:t xml:space="preserve">Association pour le </w:t>
                    </w:r>
                    <w:r>
                      <w:rPr>
                        <w:rFonts w:ascii="Montserrat" w:hAnsi="Montserrat" w:cs="Helvetica"/>
                        <w:b/>
                        <w:bCs/>
                        <w:color w:val="FFFFFF"/>
                        <w:szCs w:val="26"/>
                        <w:lang w:val="fr-FR"/>
                        <w14:textOutline w14:w="9525" w14:cap="rnd" w14:cmpd="sng" w14:algn="ctr">
                          <w14:noFill/>
                          <w14:prstDash w14:val="solid"/>
                          <w14:bevel/>
                        </w14:textOutline>
                      </w:rPr>
                      <w:t>Digital et l’Information en Ph</w:t>
                    </w:r>
                    <w:r w:rsidRPr="007A641A">
                      <w:rPr>
                        <w:rFonts w:ascii="Montserrat" w:hAnsi="Montserrat" w:cs="Helvetica"/>
                        <w:b/>
                        <w:bCs/>
                        <w:color w:val="FFFFFF"/>
                        <w:szCs w:val="26"/>
                        <w:lang w:val="fr-FR"/>
                        <w14:textOutline w14:w="9525" w14:cap="rnd" w14:cmpd="sng" w14:algn="ctr">
                          <w14:noFill/>
                          <w14:prstDash w14:val="solid"/>
                          <w14:bevel/>
                        </w14:textOutline>
                      </w:rPr>
                      <w:t>armacie</w:t>
                    </w:r>
                  </w:p>
                  <w:p w14:paraId="18E4A792" w14:textId="77777777" w:rsidR="000E1533" w:rsidRDefault="000E1533" w:rsidP="00734238">
                    <w:pPr>
                      <w:autoSpaceDE w:val="0"/>
                      <w:autoSpaceDN w:val="0"/>
                      <w:adjustRightInd w:val="0"/>
                      <w:spacing w:after="100"/>
                      <w:jc w:val="left"/>
                      <w:rPr>
                        <w:rFonts w:ascii="MS Mincho" w:eastAsia="MS Mincho" w:hAnsi="MS Mincho" w:cs="MS Mincho"/>
                        <w:b/>
                        <w:bCs/>
                        <w:color w:val="FFFFFF"/>
                        <w:sz w:val="16"/>
                        <w:szCs w:val="26"/>
                        <w:lang w:val="fr-FR"/>
                        <w14:textOutline w14:w="9525" w14:cap="rnd" w14:cmpd="sng" w14:algn="ctr">
                          <w14:noFill/>
                          <w14:prstDash w14:val="solid"/>
                          <w14:bevel/>
                        </w14:textOutline>
                      </w:rPr>
                    </w:pPr>
                    <w:r>
                      <w:rPr>
                        <w:rFonts w:ascii="Montserrat" w:hAnsi="Montserrat" w:cs="Helvetica"/>
                        <w:b/>
                        <w:bCs/>
                        <w:color w:val="FFFFFF"/>
                        <w:szCs w:val="26"/>
                        <w:lang w:val="fr-FR"/>
                        <w14:textOutline w14:w="9525" w14:cap="rnd" w14:cmpd="sng" w14:algn="ctr">
                          <w14:noFill/>
                          <w14:prstDash w14:val="solid"/>
                          <w14:bevel/>
                        </w14:textOutline>
                      </w:rPr>
                      <w:t>www.adiph.org</w:t>
                    </w:r>
                  </w:p>
                  <w:p w14:paraId="16FD46A3" w14:textId="77777777" w:rsidR="00734238" w:rsidRPr="00BD41FE" w:rsidRDefault="00734238" w:rsidP="00734238">
                    <w:pPr>
                      <w:autoSpaceDE w:val="0"/>
                      <w:autoSpaceDN w:val="0"/>
                      <w:adjustRightInd w:val="0"/>
                      <w:spacing w:after="100"/>
                      <w:jc w:val="left"/>
                      <w:rPr>
                        <w:rFonts w:ascii="Montserrat" w:hAnsi="Montserrat" w:cs="Helvetica"/>
                        <w:color w:val="FFFFFF"/>
                        <w:sz w:val="16"/>
                        <w:szCs w:val="24"/>
                        <w:lang w:val="fr-FR"/>
                        <w14:textOutline w14:w="9525" w14:cap="rnd" w14:cmpd="sng" w14:algn="ctr">
                          <w14:noFill/>
                          <w14:prstDash w14:val="solid"/>
                          <w14:bevel/>
                        </w14:textOutline>
                      </w:rPr>
                    </w:pPr>
                    <w:r>
                      <w:rPr>
                        <w:rFonts w:ascii="Montserrat" w:hAnsi="Montserrat" w:cs="Helvetica"/>
                        <w:color w:val="FFFFFF"/>
                        <w:sz w:val="16"/>
                        <w:szCs w:val="24"/>
                        <w:lang w:val="fr-FR"/>
                        <w14:textOutline w14:w="9525" w14:cap="rnd" w14:cmpd="sng" w14:algn="ctr">
                          <w14:noFill/>
                          <w14:prstDash w14:val="solid"/>
                          <w14:bevel/>
                        </w14:textOutline>
                      </w:rPr>
                      <w:t>administration@adiph.org</w:t>
                    </w:r>
                  </w:p>
                  <w:p w14:paraId="0D8B9058" w14:textId="77777777" w:rsidR="00AB26B0" w:rsidRPr="007A641A" w:rsidRDefault="00AB26B0">
                    <w:pPr>
                      <w:rPr>
                        <w:rFonts w:ascii="Montserrat" w:hAnsi="Montserrat"/>
                        <w:color w:val="FFFFFF"/>
                        <w:sz w:val="16"/>
                        <w:lang w:val="fr-FR"/>
                        <w14:textOutline w14:w="9525" w14:cap="rnd" w14:cmpd="sng" w14:algn="ctr">
                          <w14:noFill/>
                          <w14:prstDash w14:val="solid"/>
                          <w14:bevel/>
                        </w14:textOutline>
                      </w:rPr>
                    </w:pPr>
                  </w:p>
                </w:txbxContent>
              </v:textbox>
              <w10:wrap anchorx="margin" anchory="page"/>
            </v:shape>
          </w:pict>
        </mc:Fallback>
      </mc:AlternateContent>
    </w:r>
    <w:r w:rsidR="00CE7885">
      <w:rPr>
        <w:noProof/>
        <w:lang w:val="fr-FR" w:eastAsia="fr-FR"/>
      </w:rPr>
      <w:drawing>
        <wp:anchor distT="0" distB="0" distL="114300" distR="114300" simplePos="0" relativeHeight="251665408" behindDoc="0" locked="0" layoutInCell="1" allowOverlap="1" wp14:anchorId="63A1E550" wp14:editId="54E710E4">
          <wp:simplePos x="0" y="0"/>
          <wp:positionH relativeFrom="column">
            <wp:posOffset>4841240</wp:posOffset>
          </wp:positionH>
          <wp:positionV relativeFrom="paragraph">
            <wp:posOffset>-565150</wp:posOffset>
          </wp:positionV>
          <wp:extent cx="864000" cy="1152000"/>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duce.png"/>
                  <pic:cNvPicPr/>
                </pic:nvPicPr>
                <pic:blipFill>
                  <a:blip r:embed="rId1">
                    <a:extLst>
                      <a:ext uri="{28A0092B-C50C-407E-A947-70E740481C1C}">
                        <a14:useLocalDpi xmlns:a14="http://schemas.microsoft.com/office/drawing/2010/main" val="0"/>
                      </a:ext>
                    </a:extLst>
                  </a:blip>
                  <a:stretch>
                    <a:fillRect/>
                  </a:stretch>
                </pic:blipFill>
                <pic:spPr>
                  <a:xfrm>
                    <a:off x="0" y="0"/>
                    <a:ext cx="864000" cy="1152000"/>
                  </a:xfrm>
                  <a:prstGeom prst="rect">
                    <a:avLst/>
                  </a:prstGeom>
                </pic:spPr>
              </pic:pic>
            </a:graphicData>
          </a:graphic>
          <wp14:sizeRelH relativeFrom="page">
            <wp14:pctWidth>0</wp14:pctWidth>
          </wp14:sizeRelH>
          <wp14:sizeRelV relativeFrom="page">
            <wp14:pctHeight>0</wp14:pctHeight>
          </wp14:sizeRelV>
        </wp:anchor>
      </w:drawing>
    </w:r>
    <w:r w:rsidR="00570391">
      <w:rPr>
        <w:noProof/>
        <w:lang w:val="fr-FR" w:eastAsia="fr-FR"/>
      </w:rPr>
      <mc:AlternateContent>
        <mc:Choice Requires="wps">
          <w:drawing>
            <wp:anchor distT="0" distB="0" distL="114300" distR="114300" simplePos="0" relativeHeight="251660288" behindDoc="1" locked="0" layoutInCell="1" allowOverlap="1" wp14:anchorId="3F7FEB12" wp14:editId="2969EF20">
              <wp:simplePos x="0" y="0"/>
              <wp:positionH relativeFrom="column">
                <wp:posOffset>-543560</wp:posOffset>
              </wp:positionH>
              <wp:positionV relativeFrom="paragraph">
                <wp:posOffset>-789728</wp:posOffset>
              </wp:positionV>
              <wp:extent cx="7560000" cy="482600"/>
              <wp:effectExtent l="0" t="0" r="0" b="0"/>
              <wp:wrapNone/>
              <wp:docPr id="3" name="Right Triangle 3"/>
              <wp:cNvGraphicFramePr/>
              <a:graphic xmlns:a="http://schemas.openxmlformats.org/drawingml/2006/main">
                <a:graphicData uri="http://schemas.microsoft.com/office/word/2010/wordprocessingShape">
                  <wps:wsp>
                    <wps:cNvSpPr/>
                    <wps:spPr>
                      <a:xfrm flipH="1">
                        <a:off x="0" y="0"/>
                        <a:ext cx="7560000" cy="48260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EC07DDC"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42.8pt;margin-top:-62.2pt;width:595.3pt;height:38pt;flip:x;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" fillcolor="#2fa315 [3212]" stroked="f" strokeweight="1pt"/>
          </w:pict>
        </mc:Fallback>
      </mc:AlternateContent>
    </w:r>
    <w:r w:rsidR="00CE788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1B9FB" w14:textId="77777777" w:rsidR="00C21B2B" w:rsidRDefault="00C21B2B" w:rsidP="00F116FD">
      <w:pPr>
        <w:spacing w:after="0"/>
      </w:pPr>
      <w:r>
        <w:separator/>
      </w:r>
    </w:p>
  </w:footnote>
  <w:footnote w:type="continuationSeparator" w:id="0">
    <w:p w14:paraId="483A7219" w14:textId="77777777" w:rsidR="00C21B2B" w:rsidRDefault="00C21B2B" w:rsidP="00F116F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9DAE" w14:textId="77777777" w:rsidR="00016B34" w:rsidRDefault="00BD41FE">
    <w:pPr>
      <w:pStyle w:val="En-tte"/>
    </w:pPr>
    <w:r>
      <w:rPr>
        <w:noProof/>
        <w:lang w:val="fr-FR" w:eastAsia="fr-FR"/>
      </w:rPr>
      <w:drawing>
        <wp:anchor distT="0" distB="0" distL="114300" distR="114300" simplePos="0" relativeHeight="251664384" behindDoc="0" locked="0" layoutInCell="1" allowOverlap="1" wp14:anchorId="6DB03276" wp14:editId="1B8CD03B">
          <wp:simplePos x="0" y="0"/>
          <wp:positionH relativeFrom="column">
            <wp:posOffset>4141749</wp:posOffset>
          </wp:positionH>
          <wp:positionV relativeFrom="page">
            <wp:posOffset>4080</wp:posOffset>
          </wp:positionV>
          <wp:extent cx="2641600" cy="152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bg.png"/>
                  <pic:cNvPicPr/>
                </pic:nvPicPr>
                <pic:blipFill>
                  <a:blip r:embed="rId1">
                    <a:extLst>
                      <a:ext uri="{28A0092B-C50C-407E-A947-70E740481C1C}">
                        <a14:useLocalDpi xmlns:a14="http://schemas.microsoft.com/office/drawing/2010/main" val="0"/>
                      </a:ext>
                    </a:extLst>
                  </a:blip>
                  <a:stretch>
                    <a:fillRect/>
                  </a:stretch>
                </pic:blipFill>
                <pic:spPr>
                  <a:xfrm>
                    <a:off x="0" y="0"/>
                    <a:ext cx="2641600" cy="1524000"/>
                  </a:xfrm>
                  <a:prstGeom prst="rect">
                    <a:avLst/>
                  </a:prstGeom>
                </pic:spPr>
              </pic:pic>
            </a:graphicData>
          </a:graphic>
          <wp14:sizeRelH relativeFrom="page">
            <wp14:pctWidth>0</wp14:pctWidth>
          </wp14:sizeRelH>
          <wp14:sizeRelV relativeFrom="page">
            <wp14:pctHeight>0</wp14:pctHeight>
          </wp14:sizeRelV>
        </wp:anchor>
      </w:drawing>
    </w:r>
    <w:r w:rsidR="00016B34">
      <w:rPr>
        <w:noProof/>
        <w:lang w:val="fr-FR" w:eastAsia="fr-FR"/>
      </w:rPr>
      <w:drawing>
        <wp:anchor distT="0" distB="0" distL="114300" distR="114300" simplePos="0" relativeHeight="251658240" behindDoc="1" locked="0" layoutInCell="1" allowOverlap="1" wp14:anchorId="041D288D" wp14:editId="6DA956C7">
          <wp:simplePos x="0" y="0"/>
          <wp:positionH relativeFrom="margin">
            <wp:posOffset>0</wp:posOffset>
          </wp:positionH>
          <wp:positionV relativeFrom="margin">
            <wp:posOffset>-550333</wp:posOffset>
          </wp:positionV>
          <wp:extent cx="2055000" cy="54000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IPh-logo.png"/>
                  <pic:cNvPicPr/>
                </pic:nvPicPr>
                <pic:blipFill>
                  <a:blip r:embed="rId2">
                    <a:extLst>
                      <a:ext uri="{28A0092B-C50C-407E-A947-70E740481C1C}">
                        <a14:useLocalDpi xmlns:a14="http://schemas.microsoft.com/office/drawing/2010/main" val="0"/>
                      </a:ext>
                    </a:extLst>
                  </a:blip>
                  <a:stretch>
                    <a:fillRect/>
                  </a:stretch>
                </pic:blipFill>
                <pic:spPr>
                  <a:xfrm>
                    <a:off x="0" y="0"/>
                    <a:ext cx="2055000" cy="5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6.2pt;height:16.2pt;visibility:visible;mso-wrap-style:square" o:bullet="t">
        <v:imagedata r:id="rId1" o:title=""/>
      </v:shape>
    </w:pict>
  </w:numPicBullet>
  <w:numPicBullet w:numPicBulletId="1">
    <w:pict>
      <v:shape id="_x0000_i1035" type="#_x0000_t75" style="width:23.4pt;height:23.4pt;visibility:visible;mso-wrap-style:square" o:bullet="t">
        <v:imagedata r:id="rId2" o:title=""/>
      </v:shape>
    </w:pict>
  </w:numPicBullet>
  <w:abstractNum w:abstractNumId="0" w15:restartNumberingAfterBreak="0">
    <w:nsid w:val="AD0AF479"/>
    <w:multiLevelType w:val="hybridMultilevel"/>
    <w:tmpl w:val="7BF2E3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AC3864E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92345AD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280348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2FEE1A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9D6C5D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15656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CE0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CE808A2"/>
    <w:lvl w:ilvl="0">
      <w:start w:val="1"/>
      <w:numFmt w:val="bullet"/>
      <w:pStyle w:val="Listepuces2"/>
      <w:lvlText w:val=""/>
      <w:lvlJc w:val="left"/>
      <w:pPr>
        <w:tabs>
          <w:tab w:val="num" w:pos="643"/>
        </w:tabs>
        <w:ind w:left="643" w:hanging="360"/>
      </w:pPr>
      <w:rPr>
        <w:rFonts w:ascii="Symbol" w:hAnsi="Symbol" w:hint="default"/>
        <w:color w:val="auto"/>
        <w:u w:color="2FA315" w:themeColor="background1"/>
      </w:rPr>
    </w:lvl>
  </w:abstractNum>
  <w:abstractNum w:abstractNumId="9" w15:restartNumberingAfterBreak="0">
    <w:nsid w:val="FFFFFF88"/>
    <w:multiLevelType w:val="singleLevel"/>
    <w:tmpl w:val="B7D29404"/>
    <w:lvl w:ilvl="0">
      <w:start w:val="1"/>
      <w:numFmt w:val="decimal"/>
      <w:pStyle w:val="Listenumros"/>
      <w:lvlText w:val="%1."/>
      <w:lvlJc w:val="left"/>
      <w:pPr>
        <w:tabs>
          <w:tab w:val="num" w:pos="360"/>
        </w:tabs>
        <w:ind w:left="284" w:firstLine="0"/>
      </w:pPr>
      <w:rPr>
        <w:rFonts w:ascii="Montserrat" w:hAnsi="Montserrat" w:hint="default"/>
        <w:b w:val="0"/>
        <w:i w:val="0"/>
        <w:color w:val="2FA315" w:themeColor="background1"/>
        <w:sz w:val="18"/>
      </w:rPr>
    </w:lvl>
  </w:abstractNum>
  <w:abstractNum w:abstractNumId="10" w15:restartNumberingAfterBreak="0">
    <w:nsid w:val="FFFFFF89"/>
    <w:multiLevelType w:val="singleLevel"/>
    <w:tmpl w:val="3C0ABCDE"/>
    <w:lvl w:ilvl="0">
      <w:start w:val="1"/>
      <w:numFmt w:val="bullet"/>
      <w:pStyle w:val="Listepuces"/>
      <w:lvlText w:val=""/>
      <w:lvlPicBulletId w:val="0"/>
      <w:lvlJc w:val="left"/>
      <w:pPr>
        <w:ind w:left="567" w:hanging="283"/>
      </w:pPr>
      <w:rPr>
        <w:rFonts w:ascii="Symbol" w:hAnsi="Symbol" w:hint="default"/>
        <w:color w:val="auto"/>
      </w:rPr>
    </w:lvl>
  </w:abstractNum>
  <w:abstractNum w:abstractNumId="11" w15:restartNumberingAfterBreak="0">
    <w:nsid w:val="14553465"/>
    <w:multiLevelType w:val="hybridMultilevel"/>
    <w:tmpl w:val="95AA0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891B38"/>
    <w:multiLevelType w:val="hybridMultilevel"/>
    <w:tmpl w:val="6C624F48"/>
    <w:lvl w:ilvl="0" w:tplc="74B6F340">
      <w:start w:val="1"/>
      <w:numFmt w:val="bullet"/>
      <w:pStyle w:val="En-ttedetabledesmatires"/>
      <w:lvlText w:val=""/>
      <w:lvlPicBulletId w:val="1"/>
      <w:lvlJc w:val="left"/>
      <w:pPr>
        <w:ind w:left="454" w:hanging="45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2046D"/>
    <w:multiLevelType w:val="hybridMultilevel"/>
    <w:tmpl w:val="A26F5C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44178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0531C8C"/>
    <w:multiLevelType w:val="hybridMultilevel"/>
    <w:tmpl w:val="A1F4841A"/>
    <w:lvl w:ilvl="0" w:tplc="607853FC">
      <w:start w:val="1"/>
      <w:numFmt w:val="bullet"/>
      <w:lvlText w:val=""/>
      <w:lvlPicBulletId w:val="1"/>
      <w:lvlJc w:val="left"/>
      <w:pPr>
        <w:ind w:left="567" w:hanging="567"/>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BD0A23"/>
    <w:multiLevelType w:val="hybridMultilevel"/>
    <w:tmpl w:val="E3DC14FE"/>
    <w:lvl w:ilvl="0" w:tplc="0950930E">
      <w:start w:val="1"/>
      <w:numFmt w:val="bullet"/>
      <w:pStyle w:val="Titre"/>
      <w:lvlText w:val=""/>
      <w:lvlPicBulletId w:val="1"/>
      <w:lvlJc w:val="left"/>
      <w:pPr>
        <w:ind w:left="454" w:hanging="45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8C7F78"/>
    <w:multiLevelType w:val="hybridMultilevel"/>
    <w:tmpl w:val="C4BE26E2"/>
    <w:lvl w:ilvl="0" w:tplc="703293E8">
      <w:start w:val="1"/>
      <w:numFmt w:val="bullet"/>
      <w:pStyle w:val="Paragraphedeliste"/>
      <w:lvlText w:val=""/>
      <w:lvlPicBulletId w:val="0"/>
      <w:lvlJc w:val="left"/>
      <w:pPr>
        <w:ind w:left="851" w:hanging="567"/>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D7793F"/>
    <w:multiLevelType w:val="hybridMultilevel"/>
    <w:tmpl w:val="71B805AE"/>
    <w:lvl w:ilvl="0" w:tplc="2DFA47DE">
      <w:start w:val="1"/>
      <w:numFmt w:val="bullet"/>
      <w:lvlText w:val=""/>
      <w:lvlPicBulletId w:val="0"/>
      <w:lvlJc w:val="left"/>
      <w:pPr>
        <w:ind w:left="284" w:firstLine="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4D02F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01320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AE4B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7F606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6A0754"/>
    <w:multiLevelType w:val="hybridMultilevel"/>
    <w:tmpl w:val="A92C750A"/>
    <w:lvl w:ilvl="0" w:tplc="92D0DCA8">
      <w:start w:val="1"/>
      <w:numFmt w:val="bullet"/>
      <w:pStyle w:val="Titre1"/>
      <w:lvlText w:val=""/>
      <w:lvlPicBulletId w:val="1"/>
      <w:lvlJc w:val="left"/>
      <w:pPr>
        <w:ind w:left="454" w:hanging="45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1B18D4"/>
    <w:multiLevelType w:val="hybridMultilevel"/>
    <w:tmpl w:val="4CACF150"/>
    <w:lvl w:ilvl="0" w:tplc="283E5B6A">
      <w:start w:val="1"/>
      <w:numFmt w:val="bullet"/>
      <w:lvlText w:val=""/>
      <w:lvlPicBulletId w:val="1"/>
      <w:lvlJc w:val="left"/>
      <w:pPr>
        <w:ind w:left="454" w:hanging="45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9E578E"/>
    <w:multiLevelType w:val="multilevel"/>
    <w:tmpl w:val="EC04135C"/>
    <w:lvl w:ilvl="0">
      <w:start w:val="1"/>
      <w:numFmt w:val="bullet"/>
      <w:lvlText w:val=""/>
      <w:lvlPicBulletId w:val="0"/>
      <w:lvlJc w:val="left"/>
      <w:pPr>
        <w:ind w:left="1004" w:firstLine="0"/>
      </w:pPr>
      <w:rPr>
        <w:rFonts w:ascii="Symbol" w:hAnsi="Symbol" w:hint="default"/>
        <w:color w:val="auto"/>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16cid:durableId="46879976">
    <w:abstractNumId w:val="11"/>
  </w:num>
  <w:num w:numId="2" w16cid:durableId="1001540538">
    <w:abstractNumId w:val="18"/>
  </w:num>
  <w:num w:numId="3" w16cid:durableId="1986623362">
    <w:abstractNumId w:val="15"/>
  </w:num>
  <w:num w:numId="4" w16cid:durableId="1422335053">
    <w:abstractNumId w:val="17"/>
  </w:num>
  <w:num w:numId="5" w16cid:durableId="1823741278">
    <w:abstractNumId w:val="25"/>
  </w:num>
  <w:num w:numId="6" w16cid:durableId="282620555">
    <w:abstractNumId w:val="24"/>
  </w:num>
  <w:num w:numId="7" w16cid:durableId="1679454974">
    <w:abstractNumId w:val="22"/>
  </w:num>
  <w:num w:numId="8" w16cid:durableId="268591807">
    <w:abstractNumId w:val="20"/>
  </w:num>
  <w:num w:numId="9" w16cid:durableId="1262489656">
    <w:abstractNumId w:val="14"/>
  </w:num>
  <w:num w:numId="10" w16cid:durableId="719403992">
    <w:abstractNumId w:val="1"/>
  </w:num>
  <w:num w:numId="11" w16cid:durableId="1676955119">
    <w:abstractNumId w:val="2"/>
  </w:num>
  <w:num w:numId="12" w16cid:durableId="294143173">
    <w:abstractNumId w:val="3"/>
  </w:num>
  <w:num w:numId="13" w16cid:durableId="1408453089">
    <w:abstractNumId w:val="4"/>
  </w:num>
  <w:num w:numId="14" w16cid:durableId="2032604513">
    <w:abstractNumId w:val="9"/>
  </w:num>
  <w:num w:numId="15" w16cid:durableId="1056663759">
    <w:abstractNumId w:val="5"/>
  </w:num>
  <w:num w:numId="16" w16cid:durableId="556355420">
    <w:abstractNumId w:val="6"/>
  </w:num>
  <w:num w:numId="17" w16cid:durableId="913244969">
    <w:abstractNumId w:val="7"/>
  </w:num>
  <w:num w:numId="18" w16cid:durableId="1519812458">
    <w:abstractNumId w:val="8"/>
  </w:num>
  <w:num w:numId="19" w16cid:durableId="1745837264">
    <w:abstractNumId w:val="10"/>
  </w:num>
  <w:num w:numId="20" w16cid:durableId="1464956837">
    <w:abstractNumId w:val="12"/>
  </w:num>
  <w:num w:numId="21" w16cid:durableId="1124614610">
    <w:abstractNumId w:val="19"/>
  </w:num>
  <w:num w:numId="22" w16cid:durableId="1316034332">
    <w:abstractNumId w:val="23"/>
  </w:num>
  <w:num w:numId="23" w16cid:durableId="405539232">
    <w:abstractNumId w:val="16"/>
  </w:num>
  <w:num w:numId="24" w16cid:durableId="499660734">
    <w:abstractNumId w:val="21"/>
  </w:num>
  <w:num w:numId="25" w16cid:durableId="1026099241">
    <w:abstractNumId w:val="23"/>
  </w:num>
  <w:num w:numId="26" w16cid:durableId="163709449">
    <w:abstractNumId w:val="13"/>
  </w:num>
  <w:num w:numId="27" w16cid:durableId="2018992860">
    <w:abstractNumId w:val="10"/>
  </w:num>
  <w:num w:numId="28" w16cid:durableId="1522550706">
    <w:abstractNumId w:val="0"/>
  </w:num>
  <w:num w:numId="29" w16cid:durableId="1189028269">
    <w:abstractNumId w:val="23"/>
  </w:num>
  <w:num w:numId="30" w16cid:durableId="383720335">
    <w:abstractNumId w:val="10"/>
  </w:num>
  <w:num w:numId="31" w16cid:durableId="14638387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FD"/>
    <w:rsid w:val="00016B34"/>
    <w:rsid w:val="0005030A"/>
    <w:rsid w:val="00080697"/>
    <w:rsid w:val="000C259F"/>
    <w:rsid w:val="000E1533"/>
    <w:rsid w:val="00164B0C"/>
    <w:rsid w:val="001730C5"/>
    <w:rsid w:val="002B79DA"/>
    <w:rsid w:val="002F7B05"/>
    <w:rsid w:val="00321E29"/>
    <w:rsid w:val="00326EC6"/>
    <w:rsid w:val="00335C05"/>
    <w:rsid w:val="003504C3"/>
    <w:rsid w:val="00350C85"/>
    <w:rsid w:val="003B70DC"/>
    <w:rsid w:val="003C28F1"/>
    <w:rsid w:val="003E13F3"/>
    <w:rsid w:val="003F51AE"/>
    <w:rsid w:val="004240A4"/>
    <w:rsid w:val="0048469D"/>
    <w:rsid w:val="004F0A40"/>
    <w:rsid w:val="005158F8"/>
    <w:rsid w:val="0052572E"/>
    <w:rsid w:val="00541272"/>
    <w:rsid w:val="00570391"/>
    <w:rsid w:val="005E15A4"/>
    <w:rsid w:val="0067270E"/>
    <w:rsid w:val="0067345B"/>
    <w:rsid w:val="006B3D5E"/>
    <w:rsid w:val="0070112B"/>
    <w:rsid w:val="00707624"/>
    <w:rsid w:val="00734238"/>
    <w:rsid w:val="00777258"/>
    <w:rsid w:val="007A641A"/>
    <w:rsid w:val="00833AE7"/>
    <w:rsid w:val="009074FF"/>
    <w:rsid w:val="00955868"/>
    <w:rsid w:val="009B7B56"/>
    <w:rsid w:val="009E5F50"/>
    <w:rsid w:val="009F7874"/>
    <w:rsid w:val="00A051CC"/>
    <w:rsid w:val="00A55355"/>
    <w:rsid w:val="00A6429F"/>
    <w:rsid w:val="00A700F2"/>
    <w:rsid w:val="00A70F1B"/>
    <w:rsid w:val="00AB26B0"/>
    <w:rsid w:val="00AC1D2C"/>
    <w:rsid w:val="00B12060"/>
    <w:rsid w:val="00B96363"/>
    <w:rsid w:val="00BD41FE"/>
    <w:rsid w:val="00BD6FC0"/>
    <w:rsid w:val="00C21B2B"/>
    <w:rsid w:val="00CB72E0"/>
    <w:rsid w:val="00CE43CD"/>
    <w:rsid w:val="00CE7885"/>
    <w:rsid w:val="00DB297B"/>
    <w:rsid w:val="00DB6BC2"/>
    <w:rsid w:val="00E03854"/>
    <w:rsid w:val="00E128FE"/>
    <w:rsid w:val="00E15737"/>
    <w:rsid w:val="00E9338B"/>
    <w:rsid w:val="00EE0E43"/>
    <w:rsid w:val="00EF574A"/>
    <w:rsid w:val="00F116FD"/>
    <w:rsid w:val="00FD7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8652"/>
  <w15:docId w15:val="{2D5EBC6C-39AC-4272-8163-F4CD8CB7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exte courant)"/>
    <w:qFormat/>
    <w:rsid w:val="00833AE7"/>
    <w:pPr>
      <w:spacing w:line="240" w:lineRule="auto"/>
    </w:pPr>
    <w:rPr>
      <w:rFonts w:ascii="Montserrat Light" w:hAnsi="Montserrat Light"/>
      <w:sz w:val="18"/>
    </w:rPr>
  </w:style>
  <w:style w:type="paragraph" w:styleId="Titre1">
    <w:name w:val="heading 1"/>
    <w:basedOn w:val="Normal"/>
    <w:next w:val="Normal"/>
    <w:link w:val="Titre1Car"/>
    <w:uiPriority w:val="9"/>
    <w:qFormat/>
    <w:rsid w:val="00CB72E0"/>
    <w:pPr>
      <w:numPr>
        <w:numId w:val="22"/>
      </w:numPr>
      <w:spacing w:before="300" w:after="40"/>
      <w:jc w:val="left"/>
      <w:outlineLvl w:val="0"/>
    </w:pPr>
    <w:rPr>
      <w:rFonts w:cs="Times New Roman (Body CS)"/>
      <w:b/>
      <w:color w:val="000000" w:themeColor="text1"/>
      <w:spacing w:val="5"/>
      <w:sz w:val="32"/>
      <w:szCs w:val="32"/>
    </w:rPr>
  </w:style>
  <w:style w:type="paragraph" w:styleId="Titre2">
    <w:name w:val="heading 2"/>
    <w:basedOn w:val="Normal"/>
    <w:next w:val="Normal"/>
    <w:link w:val="Titre2Car"/>
    <w:uiPriority w:val="9"/>
    <w:unhideWhenUsed/>
    <w:qFormat/>
    <w:rsid w:val="00BD6FC0"/>
    <w:pPr>
      <w:spacing w:before="240" w:after="80"/>
      <w:jc w:val="left"/>
      <w:outlineLvl w:val="1"/>
    </w:pPr>
    <w:rPr>
      <w:rFonts w:cs="Times New Roman (Body CS)"/>
      <w:b/>
      <w:color w:val="2FA315" w:themeColor="background1"/>
      <w:spacing w:val="5"/>
      <w:sz w:val="28"/>
      <w:szCs w:val="28"/>
    </w:rPr>
  </w:style>
  <w:style w:type="paragraph" w:styleId="Titre3">
    <w:name w:val="heading 3"/>
    <w:basedOn w:val="Normal"/>
    <w:next w:val="Normal"/>
    <w:link w:val="Titre3Car"/>
    <w:uiPriority w:val="9"/>
    <w:unhideWhenUsed/>
    <w:qFormat/>
    <w:rsid w:val="00BD6FC0"/>
    <w:pPr>
      <w:spacing w:after="0"/>
      <w:jc w:val="left"/>
      <w:outlineLvl w:val="2"/>
    </w:pPr>
    <w:rPr>
      <w:rFonts w:cs="Times New Roman (Body CS)"/>
      <w:b/>
      <w:color w:val="2F6D0D" w:themeColor="accent3"/>
      <w:spacing w:val="5"/>
      <w:sz w:val="24"/>
      <w:szCs w:val="24"/>
    </w:rPr>
  </w:style>
  <w:style w:type="paragraph" w:styleId="Titre4">
    <w:name w:val="heading 4"/>
    <w:basedOn w:val="Normal"/>
    <w:next w:val="Normal"/>
    <w:link w:val="Titre4Car"/>
    <w:uiPriority w:val="9"/>
    <w:semiHidden/>
    <w:unhideWhenUsed/>
    <w:qFormat/>
    <w:rsid w:val="00BD6FC0"/>
    <w:pPr>
      <w:spacing w:before="240" w:after="0"/>
      <w:jc w:val="left"/>
      <w:outlineLvl w:val="3"/>
    </w:pPr>
    <w:rPr>
      <w:rFonts w:cs="Times New Roman (Body CS)"/>
      <w:b/>
      <w:color w:val="2F6D0D" w:themeColor="accent3"/>
      <w:spacing w:val="10"/>
      <w:sz w:val="20"/>
      <w:szCs w:val="22"/>
    </w:rPr>
  </w:style>
  <w:style w:type="paragraph" w:styleId="Titre5">
    <w:name w:val="heading 5"/>
    <w:basedOn w:val="Normal"/>
    <w:next w:val="Normal"/>
    <w:link w:val="Titre5Car"/>
    <w:uiPriority w:val="9"/>
    <w:semiHidden/>
    <w:unhideWhenUsed/>
    <w:qFormat/>
    <w:rsid w:val="00F116FD"/>
    <w:pPr>
      <w:spacing w:before="200" w:after="0"/>
      <w:jc w:val="left"/>
      <w:outlineLvl w:val="4"/>
    </w:pPr>
    <w:rPr>
      <w:smallCaps/>
      <w:color w:val="538034" w:themeColor="accent2" w:themeShade="BF"/>
      <w:spacing w:val="10"/>
      <w:sz w:val="22"/>
      <w:szCs w:val="26"/>
    </w:rPr>
  </w:style>
  <w:style w:type="paragraph" w:styleId="Titre6">
    <w:name w:val="heading 6"/>
    <w:basedOn w:val="Normal"/>
    <w:next w:val="Normal"/>
    <w:link w:val="Titre6Car"/>
    <w:uiPriority w:val="9"/>
    <w:semiHidden/>
    <w:unhideWhenUsed/>
    <w:qFormat/>
    <w:rsid w:val="00F116FD"/>
    <w:pPr>
      <w:spacing w:after="0"/>
      <w:jc w:val="left"/>
      <w:outlineLvl w:val="5"/>
    </w:pPr>
    <w:rPr>
      <w:smallCaps/>
      <w:color w:val="70AC46" w:themeColor="accent2"/>
      <w:spacing w:val="5"/>
      <w:sz w:val="22"/>
    </w:rPr>
  </w:style>
  <w:style w:type="paragraph" w:styleId="Titre7">
    <w:name w:val="heading 7"/>
    <w:basedOn w:val="Normal"/>
    <w:next w:val="Normal"/>
    <w:link w:val="Titre7Car"/>
    <w:uiPriority w:val="9"/>
    <w:semiHidden/>
    <w:unhideWhenUsed/>
    <w:qFormat/>
    <w:rsid w:val="00F116FD"/>
    <w:pPr>
      <w:spacing w:after="0"/>
      <w:jc w:val="left"/>
      <w:outlineLvl w:val="6"/>
    </w:pPr>
    <w:rPr>
      <w:b/>
      <w:smallCaps/>
      <w:color w:val="70AC46" w:themeColor="accent2"/>
      <w:spacing w:val="10"/>
    </w:rPr>
  </w:style>
  <w:style w:type="paragraph" w:styleId="Titre8">
    <w:name w:val="heading 8"/>
    <w:basedOn w:val="Normal"/>
    <w:next w:val="Normal"/>
    <w:link w:val="Titre8Car"/>
    <w:uiPriority w:val="9"/>
    <w:semiHidden/>
    <w:unhideWhenUsed/>
    <w:qFormat/>
    <w:rsid w:val="00F116FD"/>
    <w:pPr>
      <w:spacing w:after="0"/>
      <w:jc w:val="left"/>
      <w:outlineLvl w:val="7"/>
    </w:pPr>
    <w:rPr>
      <w:b/>
      <w:i/>
      <w:smallCaps/>
      <w:color w:val="538034" w:themeColor="accent2" w:themeShade="BF"/>
    </w:rPr>
  </w:style>
  <w:style w:type="paragraph" w:styleId="Titre9">
    <w:name w:val="heading 9"/>
    <w:basedOn w:val="Normal"/>
    <w:next w:val="Normal"/>
    <w:link w:val="Titre9Car"/>
    <w:uiPriority w:val="9"/>
    <w:semiHidden/>
    <w:unhideWhenUsed/>
    <w:qFormat/>
    <w:rsid w:val="00F116FD"/>
    <w:pPr>
      <w:spacing w:after="0"/>
      <w:jc w:val="left"/>
      <w:outlineLvl w:val="8"/>
    </w:pPr>
    <w:rPr>
      <w:b/>
      <w:i/>
      <w:smallCaps/>
      <w:color w:val="375523" w:themeColor="accent2"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B72E0"/>
    <w:rPr>
      <w:rFonts w:ascii="Montserrat Light" w:hAnsi="Montserrat Light" w:cs="Times New Roman (Body CS)"/>
      <w:b/>
      <w:color w:val="000000" w:themeColor="text1"/>
      <w:spacing w:val="5"/>
      <w:sz w:val="32"/>
      <w:szCs w:val="32"/>
    </w:rPr>
  </w:style>
  <w:style w:type="character" w:customStyle="1" w:styleId="Titre2Car">
    <w:name w:val="Titre 2 Car"/>
    <w:basedOn w:val="Policepardfaut"/>
    <w:link w:val="Titre2"/>
    <w:uiPriority w:val="9"/>
    <w:rsid w:val="00BD6FC0"/>
    <w:rPr>
      <w:rFonts w:ascii="Montserrat Light" w:hAnsi="Montserrat Light" w:cs="Times New Roman (Body CS)"/>
      <w:b/>
      <w:i w:val="0"/>
      <w:color w:val="2FA315" w:themeColor="background1"/>
      <w:spacing w:val="5"/>
      <w:sz w:val="28"/>
      <w:szCs w:val="28"/>
    </w:rPr>
  </w:style>
  <w:style w:type="character" w:customStyle="1" w:styleId="Titre3Car">
    <w:name w:val="Titre 3 Car"/>
    <w:basedOn w:val="Policepardfaut"/>
    <w:link w:val="Titre3"/>
    <w:uiPriority w:val="9"/>
    <w:rsid w:val="00BD6FC0"/>
    <w:rPr>
      <w:rFonts w:ascii="Montserrat Light" w:hAnsi="Montserrat Light" w:cs="Times New Roman (Body CS)"/>
      <w:b/>
      <w:i w:val="0"/>
      <w:color w:val="2F6D0D" w:themeColor="accent3"/>
      <w:spacing w:val="5"/>
      <w:sz w:val="24"/>
      <w:szCs w:val="24"/>
    </w:rPr>
  </w:style>
  <w:style w:type="character" w:customStyle="1" w:styleId="Titre4Car">
    <w:name w:val="Titre 4 Car"/>
    <w:basedOn w:val="Policepardfaut"/>
    <w:link w:val="Titre4"/>
    <w:uiPriority w:val="9"/>
    <w:semiHidden/>
    <w:rsid w:val="00BD6FC0"/>
    <w:rPr>
      <w:rFonts w:ascii="Montserrat Light" w:hAnsi="Montserrat Light" w:cs="Times New Roman (Body CS)"/>
      <w:b/>
      <w:i w:val="0"/>
      <w:color w:val="2F6D0D" w:themeColor="accent3"/>
      <w:spacing w:val="10"/>
      <w:sz w:val="18"/>
      <w:szCs w:val="22"/>
    </w:rPr>
  </w:style>
  <w:style w:type="character" w:customStyle="1" w:styleId="Titre5Car">
    <w:name w:val="Titre 5 Car"/>
    <w:basedOn w:val="Policepardfaut"/>
    <w:link w:val="Titre5"/>
    <w:uiPriority w:val="9"/>
    <w:semiHidden/>
    <w:rsid w:val="00F116FD"/>
    <w:rPr>
      <w:rFonts w:ascii="Montserrat Light" w:hAnsi="Montserrat Light"/>
      <w:b w:val="0"/>
      <w:i w:val="0"/>
      <w:smallCaps/>
      <w:color w:val="538034" w:themeColor="accent2" w:themeShade="BF"/>
      <w:spacing w:val="10"/>
      <w:sz w:val="22"/>
      <w:szCs w:val="26"/>
    </w:rPr>
  </w:style>
  <w:style w:type="character" w:customStyle="1" w:styleId="Titre6Car">
    <w:name w:val="Titre 6 Car"/>
    <w:basedOn w:val="Policepardfaut"/>
    <w:link w:val="Titre6"/>
    <w:uiPriority w:val="9"/>
    <w:semiHidden/>
    <w:rsid w:val="00F116FD"/>
    <w:rPr>
      <w:rFonts w:ascii="Montserrat Light" w:hAnsi="Montserrat Light"/>
      <w:b w:val="0"/>
      <w:i w:val="0"/>
      <w:smallCaps/>
      <w:color w:val="70AC46" w:themeColor="accent2"/>
      <w:spacing w:val="5"/>
      <w:sz w:val="22"/>
    </w:rPr>
  </w:style>
  <w:style w:type="character" w:customStyle="1" w:styleId="Titre7Car">
    <w:name w:val="Titre 7 Car"/>
    <w:basedOn w:val="Policepardfaut"/>
    <w:link w:val="Titre7"/>
    <w:uiPriority w:val="9"/>
    <w:semiHidden/>
    <w:rsid w:val="00F116FD"/>
    <w:rPr>
      <w:rFonts w:ascii="Montserrat Light" w:hAnsi="Montserrat Light"/>
      <w:b/>
      <w:i w:val="0"/>
      <w:smallCaps/>
      <w:color w:val="70AC46" w:themeColor="accent2"/>
      <w:spacing w:val="10"/>
      <w:sz w:val="18"/>
    </w:rPr>
  </w:style>
  <w:style w:type="character" w:customStyle="1" w:styleId="Titre8Car">
    <w:name w:val="Titre 8 Car"/>
    <w:basedOn w:val="Policepardfaut"/>
    <w:link w:val="Titre8"/>
    <w:uiPriority w:val="9"/>
    <w:semiHidden/>
    <w:rsid w:val="00F116FD"/>
    <w:rPr>
      <w:rFonts w:ascii="Montserrat Light" w:hAnsi="Montserrat Light"/>
      <w:b/>
      <w:i/>
      <w:smallCaps/>
      <w:color w:val="538034" w:themeColor="accent2" w:themeShade="BF"/>
      <w:sz w:val="18"/>
    </w:rPr>
  </w:style>
  <w:style w:type="character" w:customStyle="1" w:styleId="Titre9Car">
    <w:name w:val="Titre 9 Car"/>
    <w:basedOn w:val="Policepardfaut"/>
    <w:link w:val="Titre9"/>
    <w:uiPriority w:val="9"/>
    <w:semiHidden/>
    <w:rsid w:val="00F116FD"/>
    <w:rPr>
      <w:rFonts w:ascii="Montserrat Light" w:hAnsi="Montserrat Light"/>
      <w:b/>
      <w:i/>
      <w:smallCaps/>
      <w:color w:val="375523" w:themeColor="accent2" w:themeShade="7F"/>
      <w:sz w:val="18"/>
    </w:rPr>
  </w:style>
  <w:style w:type="paragraph" w:styleId="Lgende">
    <w:name w:val="caption"/>
    <w:basedOn w:val="Normal"/>
    <w:next w:val="Normal"/>
    <w:uiPriority w:val="35"/>
    <w:semiHidden/>
    <w:unhideWhenUsed/>
    <w:qFormat/>
    <w:rsid w:val="00F116FD"/>
    <w:rPr>
      <w:b/>
      <w:bCs/>
      <w:caps/>
      <w:sz w:val="16"/>
      <w:szCs w:val="18"/>
    </w:rPr>
  </w:style>
  <w:style w:type="paragraph" w:styleId="Titre">
    <w:name w:val="Title"/>
    <w:aliases w:val="Title pour doc hors titre en-tête"/>
    <w:basedOn w:val="Normal"/>
    <w:next w:val="Normal"/>
    <w:link w:val="TitreCar"/>
    <w:uiPriority w:val="10"/>
    <w:qFormat/>
    <w:rsid w:val="00E9338B"/>
    <w:pPr>
      <w:numPr>
        <w:numId w:val="23"/>
      </w:numPr>
      <w:spacing w:after="0"/>
      <w:contextualSpacing/>
      <w:jc w:val="left"/>
    </w:pPr>
    <w:rPr>
      <w:rFonts w:eastAsiaTheme="majorEastAsia" w:cstheme="majorBidi"/>
      <w:b/>
      <w:color w:val="000000" w:themeColor="text1"/>
      <w:spacing w:val="-10"/>
      <w:kern w:val="28"/>
      <w:sz w:val="44"/>
      <w:szCs w:val="56"/>
    </w:rPr>
  </w:style>
  <w:style w:type="character" w:customStyle="1" w:styleId="TitreCar">
    <w:name w:val="Titre Car"/>
    <w:aliases w:val="Title pour doc hors titre en-tête Car"/>
    <w:basedOn w:val="Policepardfaut"/>
    <w:link w:val="Titre"/>
    <w:uiPriority w:val="10"/>
    <w:rsid w:val="00E9338B"/>
    <w:rPr>
      <w:rFonts w:ascii="Montserrat Light" w:eastAsiaTheme="majorEastAsia" w:hAnsi="Montserrat Light" w:cstheme="majorBidi"/>
      <w:b/>
      <w:i w:val="0"/>
      <w:color w:val="000000" w:themeColor="text1"/>
      <w:spacing w:val="-10"/>
      <w:kern w:val="28"/>
      <w:sz w:val="44"/>
      <w:szCs w:val="56"/>
    </w:rPr>
  </w:style>
  <w:style w:type="paragraph" w:styleId="Sous-titre">
    <w:name w:val="Subtitle"/>
    <w:basedOn w:val="Normal"/>
    <w:next w:val="Normal"/>
    <w:link w:val="Sous-titreCar"/>
    <w:uiPriority w:val="11"/>
    <w:qFormat/>
    <w:rsid w:val="00CB72E0"/>
    <w:pPr>
      <w:numPr>
        <w:ilvl w:val="1"/>
      </w:numPr>
      <w:spacing w:after="160"/>
    </w:pPr>
    <w:rPr>
      <w:color w:val="5A5A5A" w:themeColor="text1" w:themeTint="A5"/>
      <w:spacing w:val="15"/>
      <w:sz w:val="22"/>
      <w:szCs w:val="22"/>
    </w:rPr>
  </w:style>
  <w:style w:type="character" w:customStyle="1" w:styleId="Sous-titreCar">
    <w:name w:val="Sous-titre Car"/>
    <w:basedOn w:val="Policepardfaut"/>
    <w:link w:val="Sous-titre"/>
    <w:uiPriority w:val="11"/>
    <w:rsid w:val="00CB72E0"/>
    <w:rPr>
      <w:rFonts w:ascii="Montserrat Light" w:hAnsi="Montserrat Light"/>
      <w:b w:val="0"/>
      <w:i w:val="0"/>
      <w:color w:val="5A5A5A" w:themeColor="text1" w:themeTint="A5"/>
      <w:spacing w:val="15"/>
      <w:sz w:val="22"/>
      <w:szCs w:val="22"/>
    </w:rPr>
  </w:style>
  <w:style w:type="character" w:styleId="lev">
    <w:name w:val="Strong"/>
    <w:uiPriority w:val="22"/>
    <w:qFormat/>
    <w:rsid w:val="003E13F3"/>
    <w:rPr>
      <w:rFonts w:ascii="Montserrat Light" w:hAnsi="Montserrat Light"/>
      <w:b/>
      <w:i w:val="0"/>
      <w:color w:val="000000" w:themeColor="text1"/>
      <w:sz w:val="18"/>
    </w:rPr>
  </w:style>
  <w:style w:type="character" w:styleId="Accentuation">
    <w:name w:val="Emphasis"/>
    <w:uiPriority w:val="20"/>
    <w:qFormat/>
    <w:rsid w:val="004240A4"/>
    <w:rPr>
      <w:rFonts w:ascii="Montserrat Light" w:hAnsi="Montserrat Light"/>
      <w:b w:val="0"/>
      <w:i/>
      <w:color w:val="2F6D0D" w:themeColor="accent3"/>
      <w:spacing w:val="10"/>
      <w:sz w:val="15"/>
    </w:rPr>
  </w:style>
  <w:style w:type="character" w:styleId="Accentuationintense">
    <w:name w:val="Intense Emphasis"/>
    <w:basedOn w:val="Policepardfaut"/>
    <w:uiPriority w:val="21"/>
    <w:qFormat/>
    <w:rsid w:val="004240A4"/>
    <w:rPr>
      <w:rFonts w:ascii="Montserrat Light" w:hAnsi="Montserrat Light"/>
      <w:b/>
      <w:i/>
      <w:iCs/>
      <w:color w:val="2F6D0D" w:themeColor="accent4"/>
      <w:sz w:val="15"/>
    </w:rPr>
  </w:style>
  <w:style w:type="character" w:styleId="Lienhypertextesuivivisit">
    <w:name w:val="FollowedHyperlink"/>
    <w:basedOn w:val="Policepardfaut"/>
    <w:uiPriority w:val="99"/>
    <w:semiHidden/>
    <w:unhideWhenUsed/>
    <w:rsid w:val="00CE7885"/>
    <w:rPr>
      <w:rFonts w:ascii="Montserrat Light" w:hAnsi="Montserrat Light"/>
      <w:b w:val="0"/>
      <w:i w:val="0"/>
      <w:color w:val="306E0D" w:themeColor="followedHyperlink"/>
      <w:sz w:val="18"/>
      <w:u w:val="single"/>
    </w:rPr>
  </w:style>
  <w:style w:type="paragraph" w:styleId="Paragraphedeliste">
    <w:name w:val="List Paragraph"/>
    <w:basedOn w:val="Normal"/>
    <w:uiPriority w:val="34"/>
    <w:qFormat/>
    <w:rsid w:val="001730C5"/>
    <w:pPr>
      <w:numPr>
        <w:numId w:val="4"/>
      </w:numPr>
      <w:contextualSpacing/>
    </w:pPr>
    <w:rPr>
      <w:color w:val="000000" w:themeColor="text1"/>
    </w:rPr>
  </w:style>
  <w:style w:type="paragraph" w:styleId="Citation">
    <w:name w:val="Quote"/>
    <w:basedOn w:val="Normal"/>
    <w:next w:val="Normal"/>
    <w:link w:val="CitationCar"/>
    <w:uiPriority w:val="29"/>
    <w:qFormat/>
    <w:rsid w:val="004240A4"/>
    <w:pPr>
      <w:pBdr>
        <w:left w:val="single" w:sz="12" w:space="4" w:color="2FA315" w:themeColor="background1"/>
      </w:pBdr>
      <w:ind w:left="284"/>
    </w:pPr>
    <w:rPr>
      <w:i/>
      <w:color w:val="A4A4A4" w:themeColor="background2"/>
    </w:rPr>
  </w:style>
  <w:style w:type="character" w:customStyle="1" w:styleId="CitationCar">
    <w:name w:val="Citation Car"/>
    <w:basedOn w:val="Policepardfaut"/>
    <w:link w:val="Citation"/>
    <w:uiPriority w:val="29"/>
    <w:rsid w:val="004240A4"/>
    <w:rPr>
      <w:rFonts w:ascii="Montserrat Light" w:hAnsi="Montserrat Light"/>
      <w:b w:val="0"/>
      <w:i/>
      <w:color w:val="A4A4A4" w:themeColor="background2"/>
      <w:sz w:val="18"/>
    </w:rPr>
  </w:style>
  <w:style w:type="paragraph" w:styleId="Citationintense">
    <w:name w:val="Intense Quote"/>
    <w:basedOn w:val="Normal"/>
    <w:next w:val="Normal"/>
    <w:link w:val="CitationintenseCar"/>
    <w:uiPriority w:val="30"/>
    <w:qFormat/>
    <w:rsid w:val="001730C5"/>
    <w:pPr>
      <w:shd w:val="clear" w:color="auto" w:fill="70AC46" w:themeFill="accent2"/>
      <w:spacing w:before="140" w:after="140"/>
      <w:ind w:left="1440" w:right="1440"/>
    </w:pPr>
    <w:rPr>
      <w:b/>
      <w:i/>
      <w:color w:val="F6F6F6" w:themeColor="text2"/>
    </w:rPr>
  </w:style>
  <w:style w:type="character" w:customStyle="1" w:styleId="CitationintenseCar">
    <w:name w:val="Citation intense Car"/>
    <w:basedOn w:val="Policepardfaut"/>
    <w:link w:val="Citationintense"/>
    <w:uiPriority w:val="30"/>
    <w:rsid w:val="001730C5"/>
    <w:rPr>
      <w:rFonts w:ascii="Montserrat Light" w:hAnsi="Montserrat Light"/>
      <w:b/>
      <w:i/>
      <w:color w:val="F6F6F6" w:themeColor="text2"/>
      <w:sz w:val="18"/>
      <w:shd w:val="clear" w:color="auto" w:fill="70AC46" w:themeFill="accent2"/>
    </w:rPr>
  </w:style>
  <w:style w:type="character" w:styleId="Accentuationlgre">
    <w:name w:val="Subtle Emphasis"/>
    <w:aliases w:val="Subtle H3"/>
    <w:uiPriority w:val="19"/>
    <w:qFormat/>
    <w:rsid w:val="001730C5"/>
    <w:rPr>
      <w:rFonts w:ascii="Montserrat Light" w:hAnsi="Montserrat Light"/>
      <w:b/>
      <w:i w:val="0"/>
      <w:color w:val="2F6D0D" w:themeColor="accent4"/>
      <w:sz w:val="24"/>
    </w:rPr>
  </w:style>
  <w:style w:type="paragraph" w:customStyle="1" w:styleId="Objetduncourrier">
    <w:name w:val="Objet d'un courrier"/>
    <w:basedOn w:val="Normal"/>
    <w:qFormat/>
    <w:rsid w:val="003E13F3"/>
    <w:pPr>
      <w:jc w:val="left"/>
    </w:pPr>
    <w:rPr>
      <w:rFonts w:eastAsia="Times New Roman"/>
      <w:b/>
      <w:color w:val="000000" w:themeColor="text1"/>
      <w:shd w:val="clear" w:color="auto" w:fill="FFFFFF"/>
      <w:lang w:val="fr-FR"/>
    </w:rPr>
  </w:style>
  <w:style w:type="character" w:styleId="Rfrencelgre">
    <w:name w:val="Subtle Reference"/>
    <w:uiPriority w:val="31"/>
    <w:qFormat/>
    <w:rsid w:val="00F116FD"/>
    <w:rPr>
      <w:b/>
    </w:rPr>
  </w:style>
  <w:style w:type="character" w:styleId="Rfrenceintense">
    <w:name w:val="Intense Reference"/>
    <w:uiPriority w:val="32"/>
    <w:qFormat/>
    <w:rsid w:val="00F116FD"/>
    <w:rPr>
      <w:b/>
      <w:bCs/>
      <w:smallCaps/>
      <w:spacing w:val="5"/>
      <w:sz w:val="22"/>
      <w:szCs w:val="22"/>
      <w:u w:val="single"/>
    </w:rPr>
  </w:style>
  <w:style w:type="paragraph" w:styleId="Listepuces">
    <w:name w:val="List Bullet"/>
    <w:basedOn w:val="Normal"/>
    <w:uiPriority w:val="99"/>
    <w:unhideWhenUsed/>
    <w:rsid w:val="00CB72E0"/>
    <w:pPr>
      <w:numPr>
        <w:numId w:val="19"/>
      </w:numPr>
      <w:contextualSpacing/>
    </w:pPr>
  </w:style>
  <w:style w:type="paragraph" w:styleId="En-ttedetabledesmatires">
    <w:name w:val="TOC Heading"/>
    <w:basedOn w:val="Titre1"/>
    <w:next w:val="Normal"/>
    <w:uiPriority w:val="39"/>
    <w:semiHidden/>
    <w:unhideWhenUsed/>
    <w:qFormat/>
    <w:rsid w:val="00A55355"/>
    <w:pPr>
      <w:numPr>
        <w:numId w:val="20"/>
      </w:numPr>
      <w:outlineLvl w:val="9"/>
    </w:pPr>
    <w:rPr>
      <w:sz w:val="24"/>
    </w:rPr>
  </w:style>
  <w:style w:type="paragraph" w:customStyle="1" w:styleId="identiteposte">
    <w:name w:val="identite / poste"/>
    <w:basedOn w:val="Normal"/>
    <w:qFormat/>
    <w:rsid w:val="00570391"/>
    <w:pPr>
      <w:jc w:val="right"/>
    </w:pPr>
    <w:rPr>
      <w:rFonts w:eastAsia="Times New Roman"/>
      <w:color w:val="2F6D0D" w:themeColor="accent4"/>
      <w:sz w:val="15"/>
      <w:shd w:val="clear" w:color="auto" w:fill="FFFFFF"/>
      <w:lang w:val="fr-FR"/>
    </w:rPr>
  </w:style>
  <w:style w:type="paragraph" w:styleId="En-tte">
    <w:name w:val="header"/>
    <w:basedOn w:val="Normal"/>
    <w:link w:val="En-tteCar"/>
    <w:uiPriority w:val="99"/>
    <w:unhideWhenUsed/>
    <w:rsid w:val="00016B34"/>
    <w:pPr>
      <w:tabs>
        <w:tab w:val="center" w:pos="4536"/>
        <w:tab w:val="right" w:pos="9072"/>
      </w:tabs>
      <w:spacing w:after="0"/>
    </w:pPr>
  </w:style>
  <w:style w:type="paragraph" w:styleId="Pieddepage">
    <w:name w:val="footer"/>
    <w:basedOn w:val="Normal"/>
    <w:link w:val="PieddepageCar"/>
    <w:uiPriority w:val="99"/>
    <w:unhideWhenUsed/>
    <w:rsid w:val="00F116FD"/>
    <w:pPr>
      <w:tabs>
        <w:tab w:val="center" w:pos="4536"/>
        <w:tab w:val="right" w:pos="9072"/>
      </w:tabs>
      <w:spacing w:after="0"/>
    </w:pPr>
  </w:style>
  <w:style w:type="character" w:customStyle="1" w:styleId="PieddepageCar">
    <w:name w:val="Pied de page Car"/>
    <w:basedOn w:val="Policepardfaut"/>
    <w:link w:val="Pieddepage"/>
    <w:uiPriority w:val="99"/>
    <w:rsid w:val="00F116FD"/>
    <w:rPr>
      <w:rFonts w:ascii="Montserrat" w:hAnsi="Montserrat"/>
      <w:b w:val="0"/>
      <w:i w:val="0"/>
      <w:color w:val="000000" w:themeColor="text1"/>
      <w:sz w:val="20"/>
      <w:szCs w:val="20"/>
    </w:rPr>
  </w:style>
  <w:style w:type="character" w:customStyle="1" w:styleId="Mot-dise1">
    <w:name w:val="Mot-dièse1"/>
    <w:basedOn w:val="Policepardfaut"/>
    <w:uiPriority w:val="99"/>
    <w:rsid w:val="001730C5"/>
    <w:rPr>
      <w:rFonts w:ascii="Montserrat Light" w:hAnsi="Montserrat Light"/>
      <w:b w:val="0"/>
      <w:i w:val="0"/>
      <w:color w:val="FFCC00" w:themeColor="accent1"/>
      <w:sz w:val="18"/>
      <w:bdr w:val="single" w:sz="12" w:space="0" w:color="FFCC00" w:themeColor="accent1"/>
      <w:shd w:val="clear" w:color="auto" w:fill="auto"/>
    </w:rPr>
  </w:style>
  <w:style w:type="character" w:customStyle="1" w:styleId="En-tteCar">
    <w:name w:val="En-tête Car"/>
    <w:basedOn w:val="Policepardfaut"/>
    <w:link w:val="En-tte"/>
    <w:uiPriority w:val="99"/>
    <w:rsid w:val="00016B34"/>
    <w:rPr>
      <w:rFonts w:ascii="Montserrat Light" w:hAnsi="Montserrat Light"/>
      <w:b w:val="0"/>
      <w:i w:val="0"/>
      <w:color w:val="000000" w:themeColor="text1"/>
      <w:sz w:val="18"/>
    </w:rPr>
  </w:style>
  <w:style w:type="character" w:styleId="Lienhypertexte">
    <w:name w:val="Hyperlink"/>
    <w:basedOn w:val="Policepardfaut"/>
    <w:uiPriority w:val="99"/>
    <w:unhideWhenUsed/>
    <w:rsid w:val="00BD41FE"/>
    <w:rPr>
      <w:rFonts w:ascii="Montserrat Light" w:hAnsi="Montserrat Light"/>
      <w:b w:val="0"/>
      <w:i w:val="0"/>
      <w:color w:val="2FA315" w:themeColor="hyperlink"/>
      <w:sz w:val="18"/>
      <w:u w:val="none"/>
    </w:rPr>
  </w:style>
  <w:style w:type="character" w:customStyle="1" w:styleId="Mentionnonrsolue1">
    <w:name w:val="Mention non résolue1"/>
    <w:basedOn w:val="Policepardfaut"/>
    <w:uiPriority w:val="99"/>
    <w:rsid w:val="007A641A"/>
    <w:rPr>
      <w:rFonts w:ascii="Montserrat Light" w:hAnsi="Montserrat Light"/>
      <w:b w:val="0"/>
      <w:i w:val="0"/>
      <w:color w:val="808080"/>
      <w:sz w:val="18"/>
      <w:shd w:val="clear" w:color="auto" w:fill="E6E6E6"/>
    </w:rPr>
  </w:style>
  <w:style w:type="paragraph" w:styleId="Listepuces2">
    <w:name w:val="List Bullet 2"/>
    <w:basedOn w:val="Normal"/>
    <w:uiPriority w:val="99"/>
    <w:semiHidden/>
    <w:unhideWhenUsed/>
    <w:rsid w:val="00A55355"/>
    <w:pPr>
      <w:numPr>
        <w:numId w:val="18"/>
      </w:numPr>
      <w:contextualSpacing/>
    </w:pPr>
  </w:style>
  <w:style w:type="paragraph" w:styleId="Listenumros">
    <w:name w:val="List Number"/>
    <w:basedOn w:val="Normal"/>
    <w:uiPriority w:val="99"/>
    <w:unhideWhenUsed/>
    <w:rsid w:val="00CB72E0"/>
    <w:pPr>
      <w:numPr>
        <w:numId w:val="14"/>
      </w:numPr>
      <w:contextualSpacing/>
    </w:pPr>
  </w:style>
  <w:style w:type="paragraph" w:styleId="TM1">
    <w:name w:val="toc 1"/>
    <w:basedOn w:val="Normal"/>
    <w:next w:val="Normal"/>
    <w:autoRedefine/>
    <w:uiPriority w:val="39"/>
    <w:unhideWhenUsed/>
    <w:rsid w:val="00A55355"/>
    <w:pPr>
      <w:spacing w:after="100"/>
      <w:jc w:val="left"/>
    </w:pPr>
    <w:rPr>
      <w:color w:val="2FA315" w:themeColor="background1"/>
    </w:rPr>
  </w:style>
  <w:style w:type="paragraph" w:styleId="TM2">
    <w:name w:val="toc 2"/>
    <w:basedOn w:val="Normal"/>
    <w:next w:val="Normal"/>
    <w:autoRedefine/>
    <w:uiPriority w:val="39"/>
    <w:semiHidden/>
    <w:unhideWhenUsed/>
    <w:rsid w:val="00A55355"/>
    <w:pPr>
      <w:spacing w:after="100"/>
      <w:ind w:left="284"/>
    </w:pPr>
    <w:rPr>
      <w:color w:val="2FA315" w:themeColor="background1"/>
    </w:rPr>
  </w:style>
  <w:style w:type="paragraph" w:styleId="TM3">
    <w:name w:val="toc 3"/>
    <w:basedOn w:val="Normal"/>
    <w:next w:val="Normal"/>
    <w:autoRedefine/>
    <w:uiPriority w:val="39"/>
    <w:semiHidden/>
    <w:unhideWhenUsed/>
    <w:rsid w:val="00A55355"/>
    <w:pPr>
      <w:spacing w:after="100"/>
      <w:ind w:left="567"/>
    </w:pPr>
    <w:rPr>
      <w:color w:val="2FA315" w:themeColor="background1"/>
    </w:rPr>
  </w:style>
  <w:style w:type="paragraph" w:styleId="TM4">
    <w:name w:val="toc 4"/>
    <w:basedOn w:val="Normal"/>
    <w:next w:val="Normal"/>
    <w:autoRedefine/>
    <w:uiPriority w:val="39"/>
    <w:semiHidden/>
    <w:unhideWhenUsed/>
    <w:rsid w:val="00A55355"/>
    <w:pPr>
      <w:spacing w:after="100"/>
      <w:ind w:left="851"/>
    </w:pPr>
    <w:rPr>
      <w:color w:val="2FA315" w:themeColor="background1"/>
    </w:rPr>
  </w:style>
  <w:style w:type="paragraph" w:styleId="TM5">
    <w:name w:val="toc 5"/>
    <w:basedOn w:val="Normal"/>
    <w:next w:val="Normal"/>
    <w:autoRedefine/>
    <w:uiPriority w:val="39"/>
    <w:semiHidden/>
    <w:unhideWhenUsed/>
    <w:rsid w:val="00A55355"/>
    <w:pPr>
      <w:spacing w:after="100"/>
      <w:ind w:left="1134"/>
    </w:pPr>
    <w:rPr>
      <w:color w:val="2FA315" w:themeColor="background1"/>
    </w:rPr>
  </w:style>
  <w:style w:type="paragraph" w:customStyle="1" w:styleId="Default">
    <w:name w:val="Default"/>
    <w:rsid w:val="00EF574A"/>
    <w:pPr>
      <w:autoSpaceDE w:val="0"/>
      <w:autoSpaceDN w:val="0"/>
      <w:adjustRightInd w:val="0"/>
      <w:spacing w:after="0" w:line="240" w:lineRule="auto"/>
      <w:jc w:val="left"/>
    </w:pPr>
    <w:rPr>
      <w:rFonts w:ascii="Calibri" w:hAnsi="Calibri" w:cs="Calibri"/>
      <w:color w:val="000000"/>
      <w:sz w:val="24"/>
      <w:szCs w:val="24"/>
      <w:lang w:val="fr-FR"/>
    </w:rPr>
  </w:style>
  <w:style w:type="character" w:styleId="Marquedecommentaire">
    <w:name w:val="annotation reference"/>
    <w:basedOn w:val="Policepardfaut"/>
    <w:uiPriority w:val="99"/>
    <w:semiHidden/>
    <w:unhideWhenUsed/>
    <w:rsid w:val="00DB6BC2"/>
    <w:rPr>
      <w:sz w:val="16"/>
      <w:szCs w:val="16"/>
    </w:rPr>
  </w:style>
  <w:style w:type="paragraph" w:styleId="Commentaire">
    <w:name w:val="annotation text"/>
    <w:basedOn w:val="Normal"/>
    <w:link w:val="CommentaireCar"/>
    <w:uiPriority w:val="99"/>
    <w:semiHidden/>
    <w:unhideWhenUsed/>
    <w:rsid w:val="00DB6BC2"/>
    <w:rPr>
      <w:sz w:val="20"/>
    </w:rPr>
  </w:style>
  <w:style w:type="character" w:customStyle="1" w:styleId="CommentaireCar">
    <w:name w:val="Commentaire Car"/>
    <w:basedOn w:val="Policepardfaut"/>
    <w:link w:val="Commentaire"/>
    <w:uiPriority w:val="99"/>
    <w:semiHidden/>
    <w:rsid w:val="00DB6BC2"/>
    <w:rPr>
      <w:rFonts w:ascii="Montserrat Light" w:hAnsi="Montserrat Light"/>
    </w:rPr>
  </w:style>
  <w:style w:type="paragraph" w:styleId="Objetducommentaire">
    <w:name w:val="annotation subject"/>
    <w:basedOn w:val="Commentaire"/>
    <w:next w:val="Commentaire"/>
    <w:link w:val="ObjetducommentaireCar"/>
    <w:uiPriority w:val="99"/>
    <w:semiHidden/>
    <w:unhideWhenUsed/>
    <w:rsid w:val="00DB6BC2"/>
    <w:rPr>
      <w:b/>
      <w:bCs/>
    </w:rPr>
  </w:style>
  <w:style w:type="character" w:customStyle="1" w:styleId="ObjetducommentaireCar">
    <w:name w:val="Objet du commentaire Car"/>
    <w:basedOn w:val="CommentaireCar"/>
    <w:link w:val="Objetducommentaire"/>
    <w:uiPriority w:val="99"/>
    <w:semiHidden/>
    <w:rsid w:val="00DB6BC2"/>
    <w:rPr>
      <w:rFonts w:ascii="Montserrat Light" w:hAnsi="Montserrat Light"/>
      <w:b/>
      <w:bCs/>
    </w:rPr>
  </w:style>
  <w:style w:type="character" w:styleId="Mentionnonrsolue">
    <w:name w:val="Unresolved Mention"/>
    <w:basedOn w:val="Policepardfaut"/>
    <w:uiPriority w:val="99"/>
    <w:semiHidden/>
    <w:unhideWhenUsed/>
    <w:rsid w:val="00350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20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tion@adiph.bi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diph.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ADIPh">
  <a:themeElements>
    <a:clrScheme name="ADIPh officiel">
      <a:dk1>
        <a:srgbClr val="000000"/>
      </a:dk1>
      <a:lt1>
        <a:srgbClr val="2FA315"/>
      </a:lt1>
      <a:dk2>
        <a:srgbClr val="F6F6F6"/>
      </a:dk2>
      <a:lt2>
        <a:srgbClr val="A4A4A4"/>
      </a:lt2>
      <a:accent1>
        <a:srgbClr val="FFCC00"/>
      </a:accent1>
      <a:accent2>
        <a:srgbClr val="70AC46"/>
      </a:accent2>
      <a:accent3>
        <a:srgbClr val="2F6D0D"/>
      </a:accent3>
      <a:accent4>
        <a:srgbClr val="2F6D0D"/>
      </a:accent4>
      <a:accent5>
        <a:srgbClr val="F6F6F6"/>
      </a:accent5>
      <a:accent6>
        <a:srgbClr val="70AD47"/>
      </a:accent6>
      <a:hlink>
        <a:srgbClr val="2FA315"/>
      </a:hlink>
      <a:folHlink>
        <a:srgbClr val="306E0D"/>
      </a:folHlink>
    </a:clrScheme>
    <a:fontScheme name="Parcel">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rcel">
      <a:fillStyleLst>
        <a:solidFill>
          <a:schemeClr val="phClr"/>
        </a:solidFill>
        <a:gradFill rotWithShape="1">
          <a:gsLst>
            <a:gs pos="0">
              <a:schemeClr val="phClr">
                <a:tint val="80000"/>
                <a:satMod val="107000"/>
                <a:lumMod val="103000"/>
              </a:schemeClr>
            </a:gs>
            <a:gs pos="100000">
              <a:schemeClr val="phClr">
                <a:tint val="82000"/>
                <a:satMod val="109000"/>
                <a:lumMod val="103000"/>
              </a:schemeClr>
            </a:gs>
          </a:gsLst>
          <a:lin ang="5400000" scaled="0"/>
        </a:gradFill>
        <a:gradFill rotWithShape="1">
          <a:gsLst>
            <a:gs pos="0">
              <a:schemeClr val="phClr">
                <a:tint val="97000"/>
                <a:satMod val="100000"/>
                <a:lumMod val="102000"/>
              </a:schemeClr>
            </a:gs>
            <a:gs pos="50000">
              <a:schemeClr val="phClr">
                <a:shade val="100000"/>
                <a:satMod val="103000"/>
                <a:lumMod val="100000"/>
              </a:schemeClr>
            </a:gs>
            <a:gs pos="100000">
              <a:schemeClr val="phClr">
                <a:shade val="93000"/>
                <a:satMod val="11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effectStyle>
        <a:effectStyle>
          <a:effectLst>
            <a:outerShdw blurRad="55880" dist="15240" dir="5400000" algn="ctr" rotWithShape="0">
              <a:srgbClr val="000000">
                <a:alpha val="45000"/>
              </a:srgbClr>
            </a:outerShdw>
          </a:effectLst>
          <a:scene3d>
            <a:camera prst="orthographicFront">
              <a:rot lat="0" lon="0" rev="0"/>
            </a:camera>
            <a:lightRig rig="brightRoom" dir="tl"/>
          </a:scene3d>
          <a:sp3d prstMaterial="dkEdge">
            <a:bevelT w="0" h="0"/>
          </a:sp3d>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ADIPh" id="{72882269-A0C5-0D43-9A34-23E1C512E20E}" vid="{B6062022-AE7A-EE40-B5DF-4164271E75F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6C91-D87A-4D73-93DA-EB426AA1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671</Words>
  <Characters>3695</Characters>
  <Application>Microsoft Office Word</Application>
  <DocSecurity>0</DocSecurity>
  <Lines>30</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Mathilde Devos</cp:lastModifiedBy>
  <cp:revision>3</cp:revision>
  <cp:lastPrinted>2023-01-12T11:38:00Z</cp:lastPrinted>
  <dcterms:created xsi:type="dcterms:W3CDTF">2025-06-11T13:47:00Z</dcterms:created>
  <dcterms:modified xsi:type="dcterms:W3CDTF">2025-07-02T12:06:00Z</dcterms:modified>
</cp:coreProperties>
</file>